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606" w:type="dxa"/>
        <w:tblInd w:w="-318" w:type="dxa"/>
        <w:tblLook w:val="04A0" w:firstRow="1" w:lastRow="0" w:firstColumn="1" w:lastColumn="0" w:noHBand="0" w:noVBand="1"/>
      </w:tblPr>
      <w:tblGrid>
        <w:gridCol w:w="2411"/>
        <w:gridCol w:w="3597"/>
        <w:gridCol w:w="3598"/>
      </w:tblGrid>
      <w:tr w:rsidR="002452B9" w:rsidRPr="002452B9" w:rsidTr="0016350D">
        <w:tc>
          <w:tcPr>
            <w:tcW w:w="2411" w:type="dxa"/>
            <w:vAlign w:val="center"/>
          </w:tcPr>
          <w:p w:rsidR="00460CFA" w:rsidRPr="002452B9" w:rsidRDefault="00460CFA" w:rsidP="00460CFA">
            <w:pPr>
              <w:pStyle w:val="Bezodstpw"/>
              <w:jc w:val="center"/>
              <w:rPr>
                <w:rFonts w:ascii="Times New Roman" w:hAnsi="Times New Roman" w:cs="Times New Roman"/>
                <w:color w:val="000000" w:themeColor="text1"/>
                <w:sz w:val="24"/>
                <w:szCs w:val="24"/>
              </w:rPr>
            </w:pPr>
            <w:r w:rsidRPr="002452B9">
              <w:rPr>
                <w:rFonts w:ascii="Times New Roman" w:hAnsi="Times New Roman" w:cs="Times New Roman"/>
                <w:color w:val="000000" w:themeColor="text1"/>
                <w:sz w:val="24"/>
                <w:szCs w:val="24"/>
              </w:rPr>
              <w:t>Stadium</w:t>
            </w:r>
          </w:p>
        </w:tc>
        <w:tc>
          <w:tcPr>
            <w:tcW w:w="7195" w:type="dxa"/>
            <w:gridSpan w:val="2"/>
            <w:vAlign w:val="center"/>
          </w:tcPr>
          <w:p w:rsidR="00460CFA" w:rsidRPr="002452B9" w:rsidRDefault="00460CFA" w:rsidP="00460CFA">
            <w:pPr>
              <w:pStyle w:val="Bezodstpw"/>
              <w:jc w:val="center"/>
              <w:rPr>
                <w:rFonts w:ascii="Times New Roman" w:hAnsi="Times New Roman" w:cs="Times New Roman"/>
                <w:color w:val="000000" w:themeColor="text1"/>
                <w:sz w:val="32"/>
                <w:szCs w:val="32"/>
              </w:rPr>
            </w:pPr>
            <w:r w:rsidRPr="002452B9">
              <w:rPr>
                <w:rFonts w:ascii="Times New Roman" w:hAnsi="Times New Roman" w:cs="Times New Roman"/>
                <w:color w:val="000000" w:themeColor="text1"/>
                <w:sz w:val="32"/>
                <w:szCs w:val="32"/>
              </w:rPr>
              <w:t>SZCZEGÓŁOWA SPECYFIKACJA T</w:t>
            </w:r>
            <w:r w:rsidR="008009EC" w:rsidRPr="002452B9">
              <w:rPr>
                <w:rFonts w:ascii="Times New Roman" w:hAnsi="Times New Roman" w:cs="Times New Roman"/>
                <w:color w:val="000000" w:themeColor="text1"/>
                <w:sz w:val="32"/>
                <w:szCs w:val="32"/>
              </w:rPr>
              <w:t>ECHNICZNA – KOLEKTORY SŁONECZNE</w:t>
            </w:r>
          </w:p>
        </w:tc>
      </w:tr>
      <w:tr w:rsidR="002452B9" w:rsidRPr="002452B9" w:rsidTr="0016350D">
        <w:tc>
          <w:tcPr>
            <w:tcW w:w="2411" w:type="dxa"/>
            <w:vAlign w:val="center"/>
          </w:tcPr>
          <w:p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OPRACOWANIE</w:t>
            </w:r>
          </w:p>
        </w:tc>
        <w:tc>
          <w:tcPr>
            <w:tcW w:w="7195" w:type="dxa"/>
            <w:gridSpan w:val="2"/>
            <w:vAlign w:val="center"/>
          </w:tcPr>
          <w:p w:rsidR="00460CFA" w:rsidRPr="002452B9" w:rsidRDefault="00460CFA" w:rsidP="00460CFA">
            <w:pPr>
              <w:pStyle w:val="Bezodstpw"/>
              <w:spacing w:line="276" w:lineRule="auto"/>
              <w:jc w:val="center"/>
              <w:rPr>
                <w:rFonts w:ascii="Times New Roman" w:hAnsi="Times New Roman" w:cs="Times New Roman"/>
                <w:b/>
                <w:iCs/>
                <w:color w:val="000000" w:themeColor="text1"/>
                <w:sz w:val="24"/>
                <w:szCs w:val="24"/>
              </w:rPr>
            </w:pPr>
          </w:p>
          <w:p w:rsidR="00460CFA" w:rsidRPr="002452B9" w:rsidRDefault="00460CFA" w:rsidP="00460CFA">
            <w:pPr>
              <w:pStyle w:val="Bezodstpw"/>
              <w:spacing w:line="276" w:lineRule="auto"/>
              <w:jc w:val="center"/>
              <w:rPr>
                <w:rFonts w:ascii="Times New Roman" w:hAnsi="Times New Roman" w:cs="Times New Roman"/>
                <w:b/>
                <w:iCs/>
                <w:color w:val="000000" w:themeColor="text1"/>
                <w:sz w:val="24"/>
                <w:szCs w:val="24"/>
              </w:rPr>
            </w:pPr>
            <w:proofErr w:type="gramStart"/>
            <w:r w:rsidRPr="002452B9">
              <w:rPr>
                <w:rFonts w:ascii="Times New Roman" w:hAnsi="Times New Roman" w:cs="Times New Roman"/>
                <w:b/>
                <w:iCs/>
                <w:color w:val="000000" w:themeColor="text1"/>
                <w:sz w:val="24"/>
                <w:szCs w:val="24"/>
              </w:rPr>
              <w:t>”EKOPARTNERZY</w:t>
            </w:r>
            <w:proofErr w:type="gramEnd"/>
            <w:r w:rsidRPr="002452B9">
              <w:rPr>
                <w:rFonts w:ascii="Times New Roman" w:hAnsi="Times New Roman" w:cs="Times New Roman"/>
                <w:b/>
                <w:iCs/>
                <w:color w:val="000000" w:themeColor="text1"/>
                <w:sz w:val="24"/>
                <w:szCs w:val="24"/>
              </w:rPr>
              <w:t xml:space="preserve"> NA RZECZ SŁONECZNEJ ENERGII MAŁOPOLSKI" w ramach Regionalnego Programu Operacyjnego Województwa Małopolskiego na lata 2014-2020, 4 Oś Priorytetowa Regionalna Polityka Energetyczna, Działanie 4.1 Zwiększenie wykorzystania odnawialnych źródeł energii; Poddziałanie 4.1.1 Rozwój infrastruktury produkcji energii ze źródeł odnawialnych</w:t>
            </w:r>
          </w:p>
          <w:p w:rsidR="00460CFA" w:rsidRPr="002452B9" w:rsidRDefault="00460CFA" w:rsidP="00460CFA">
            <w:pPr>
              <w:pStyle w:val="Bezodstpw"/>
              <w:spacing w:line="276" w:lineRule="auto"/>
              <w:jc w:val="center"/>
              <w:rPr>
                <w:rFonts w:ascii="Times New Roman" w:hAnsi="Times New Roman" w:cs="Times New Roman"/>
                <w:b/>
                <w:iCs/>
                <w:color w:val="000000" w:themeColor="text1"/>
                <w:sz w:val="24"/>
                <w:szCs w:val="24"/>
              </w:rPr>
            </w:pPr>
          </w:p>
        </w:tc>
      </w:tr>
      <w:tr w:rsidR="002452B9" w:rsidRPr="002452B9" w:rsidTr="0016350D">
        <w:tc>
          <w:tcPr>
            <w:tcW w:w="2411" w:type="dxa"/>
            <w:vAlign w:val="center"/>
          </w:tcPr>
          <w:p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Inwestor</w:t>
            </w:r>
          </w:p>
        </w:tc>
        <w:tc>
          <w:tcPr>
            <w:tcW w:w="7195" w:type="dxa"/>
            <w:gridSpan w:val="2"/>
            <w:vAlign w:val="center"/>
          </w:tcPr>
          <w:p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p>
          <w:p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r w:rsidRPr="002452B9">
              <w:rPr>
                <w:rFonts w:ascii="Times New Roman" w:hAnsi="Times New Roman" w:cs="Times New Roman"/>
                <w:b/>
                <w:color w:val="000000" w:themeColor="text1"/>
                <w:sz w:val="24"/>
                <w:szCs w:val="24"/>
                <w:lang w:eastAsia="en-US"/>
              </w:rPr>
              <w:t>31 Gmin</w:t>
            </w:r>
          </w:p>
          <w:p w:rsidR="00460CFA" w:rsidRPr="002452B9" w:rsidRDefault="00460CFA" w:rsidP="00460CFA">
            <w:pPr>
              <w:pStyle w:val="Bezodstpw"/>
              <w:jc w:val="center"/>
              <w:rPr>
                <w:rFonts w:ascii="Times New Roman" w:hAnsi="Times New Roman" w:cs="Times New Roman"/>
                <w:color w:val="000000" w:themeColor="text1"/>
                <w:sz w:val="24"/>
                <w:szCs w:val="24"/>
                <w:lang w:eastAsia="en-US"/>
              </w:rPr>
            </w:pPr>
          </w:p>
        </w:tc>
      </w:tr>
      <w:tr w:rsidR="002452B9" w:rsidRPr="002452B9" w:rsidTr="0016350D">
        <w:tc>
          <w:tcPr>
            <w:tcW w:w="2411" w:type="dxa"/>
            <w:vAlign w:val="center"/>
          </w:tcPr>
          <w:p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Adres inwestycji</w:t>
            </w:r>
          </w:p>
        </w:tc>
        <w:tc>
          <w:tcPr>
            <w:tcW w:w="7195" w:type="dxa"/>
            <w:gridSpan w:val="2"/>
            <w:vAlign w:val="center"/>
          </w:tcPr>
          <w:p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p>
          <w:p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r w:rsidRPr="002452B9">
              <w:rPr>
                <w:rFonts w:ascii="Times New Roman" w:hAnsi="Times New Roman" w:cs="Times New Roman"/>
                <w:b/>
                <w:color w:val="000000" w:themeColor="text1"/>
                <w:sz w:val="24"/>
                <w:szCs w:val="24"/>
                <w:lang w:eastAsia="en-US"/>
              </w:rPr>
              <w:t>Gmina Lisia Góra, Gmina Skrzyszów, Gmina Tarnów, Gmina Tuchów, Gmina Zakliczyn, Gmina Żabno, Gmina Wierzchosławice, Gmina Ryglice, Gmina Ciężkowice, Gmina Gromnik, Gmina Niepołomice, Gmina Wieliczka, Gmina Kłaj, Gmina Gdów, Gmina Biskupice, Gmina Myślenice, Gmina Jodłownik, Gmina Rabka Zdrój, Gmina Miechów, Gmina Słaboszów, Gmina Racławice, Gmina Gołcza, Gmina Książ Wielki, Gmina Kozłów, Gmina Charsznica, Gmina Olkusz, Gmina Wolbrom, Gmina Trzyciąż, Gmina Bukowno, Gmina Klucze, Gmina Krzeszowice</w:t>
            </w:r>
          </w:p>
          <w:p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p>
        </w:tc>
      </w:tr>
      <w:tr w:rsidR="002452B9" w:rsidRPr="002452B9" w:rsidTr="0016350D">
        <w:tc>
          <w:tcPr>
            <w:tcW w:w="2411" w:type="dxa"/>
            <w:vAlign w:val="center"/>
          </w:tcPr>
          <w:p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Kody CPV</w:t>
            </w:r>
          </w:p>
        </w:tc>
        <w:tc>
          <w:tcPr>
            <w:tcW w:w="7195" w:type="dxa"/>
            <w:gridSpan w:val="2"/>
            <w:vAlign w:val="center"/>
          </w:tcPr>
          <w:p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p>
          <w:p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r w:rsidRPr="002452B9">
              <w:rPr>
                <w:rFonts w:ascii="Times New Roman" w:hAnsi="Times New Roman" w:cs="Times New Roman"/>
                <w:b/>
                <w:color w:val="000000" w:themeColor="text1"/>
                <w:sz w:val="24"/>
                <w:szCs w:val="24"/>
                <w:lang w:eastAsia="en-US"/>
              </w:rPr>
              <w:t>Kod główny:</w:t>
            </w:r>
          </w:p>
          <w:p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r w:rsidRPr="002452B9">
              <w:rPr>
                <w:rFonts w:ascii="Times New Roman" w:hAnsi="Times New Roman" w:cs="Times New Roman"/>
                <w:b/>
                <w:color w:val="000000" w:themeColor="text1"/>
                <w:sz w:val="24"/>
                <w:szCs w:val="24"/>
                <w:lang w:eastAsia="en-US"/>
              </w:rPr>
              <w:t>09331100</w:t>
            </w:r>
          </w:p>
          <w:p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p>
          <w:p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Kody dodatkowe:</w:t>
            </w:r>
          </w:p>
          <w:p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 xml:space="preserve">45000000, 45300000, 45330000, 45331000, 45332200, </w:t>
            </w:r>
          </w:p>
          <w:p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 xml:space="preserve">45400000, 71220000, 71320000, 39715200-9, 44115200-1, </w:t>
            </w:r>
          </w:p>
          <w:p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44163121-4, 45232141-2, 1314310-8</w:t>
            </w:r>
          </w:p>
          <w:p w:rsidR="00460CFA" w:rsidRPr="002452B9" w:rsidRDefault="00460CFA" w:rsidP="00460CFA">
            <w:pPr>
              <w:pStyle w:val="Bezodstpw"/>
              <w:jc w:val="center"/>
              <w:rPr>
                <w:rFonts w:ascii="Times New Roman" w:hAnsi="Times New Roman" w:cs="Times New Roman"/>
                <w:color w:val="000000" w:themeColor="text1"/>
                <w:sz w:val="24"/>
                <w:szCs w:val="24"/>
                <w:lang w:eastAsia="en-US"/>
              </w:rPr>
            </w:pPr>
          </w:p>
        </w:tc>
      </w:tr>
      <w:tr w:rsidR="002452B9" w:rsidRPr="002452B9" w:rsidTr="00BA4CCC">
        <w:trPr>
          <w:trHeight w:val="704"/>
        </w:trPr>
        <w:tc>
          <w:tcPr>
            <w:tcW w:w="2411" w:type="dxa"/>
            <w:vAlign w:val="center"/>
          </w:tcPr>
          <w:p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 xml:space="preserve">Data Opracowania </w:t>
            </w:r>
          </w:p>
        </w:tc>
        <w:tc>
          <w:tcPr>
            <w:tcW w:w="7195" w:type="dxa"/>
            <w:gridSpan w:val="2"/>
            <w:vAlign w:val="center"/>
          </w:tcPr>
          <w:p w:rsidR="00460CFA" w:rsidRPr="002452B9" w:rsidRDefault="004528F6" w:rsidP="00460CFA">
            <w:pPr>
              <w:pStyle w:val="Bezodstpw"/>
              <w:spacing w:before="240" w:after="240" w:line="276" w:lineRule="auto"/>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Lipiec</w:t>
            </w:r>
            <w:r w:rsidR="00460CFA" w:rsidRPr="002452B9">
              <w:rPr>
                <w:rFonts w:ascii="Times New Roman" w:hAnsi="Times New Roman" w:cs="Times New Roman"/>
                <w:color w:val="000000" w:themeColor="text1"/>
                <w:sz w:val="24"/>
                <w:szCs w:val="24"/>
                <w:lang w:eastAsia="en-US"/>
              </w:rPr>
              <w:t xml:space="preserve"> 2019</w:t>
            </w:r>
          </w:p>
        </w:tc>
      </w:tr>
      <w:tr w:rsidR="002452B9" w:rsidRPr="002452B9" w:rsidTr="0016350D">
        <w:tc>
          <w:tcPr>
            <w:tcW w:w="2411" w:type="dxa"/>
            <w:vAlign w:val="center"/>
          </w:tcPr>
          <w:p w:rsidR="00460CFA" w:rsidRPr="002452B9" w:rsidRDefault="00460CFA" w:rsidP="00460CFA">
            <w:pPr>
              <w:pStyle w:val="Bezodstpw"/>
              <w:jc w:val="center"/>
              <w:rPr>
                <w:rFonts w:ascii="Times New Roman" w:hAnsi="Times New Roman" w:cs="Times New Roman"/>
                <w:color w:val="000000" w:themeColor="text1"/>
                <w:sz w:val="24"/>
                <w:szCs w:val="24"/>
              </w:rPr>
            </w:pPr>
            <w:r w:rsidRPr="002452B9">
              <w:rPr>
                <w:rFonts w:ascii="Times New Roman" w:hAnsi="Times New Roman" w:cs="Times New Roman"/>
                <w:color w:val="000000" w:themeColor="text1"/>
                <w:sz w:val="24"/>
                <w:szCs w:val="24"/>
              </w:rPr>
              <w:t>Jednostka projektowa</w:t>
            </w:r>
          </w:p>
        </w:tc>
        <w:tc>
          <w:tcPr>
            <w:tcW w:w="7195" w:type="dxa"/>
            <w:gridSpan w:val="2"/>
            <w:vAlign w:val="center"/>
          </w:tcPr>
          <w:p w:rsidR="00460CFA" w:rsidRPr="002452B9" w:rsidRDefault="00460CFA" w:rsidP="00460CFA">
            <w:pPr>
              <w:pStyle w:val="Bezodstpw"/>
              <w:jc w:val="center"/>
              <w:rPr>
                <w:rFonts w:ascii="Times New Roman" w:eastAsia="Calibri" w:hAnsi="Times New Roman" w:cs="Times New Roman"/>
                <w:color w:val="000000" w:themeColor="text1"/>
                <w:sz w:val="24"/>
                <w:szCs w:val="24"/>
              </w:rPr>
            </w:pPr>
          </w:p>
          <w:p w:rsidR="00460CFA" w:rsidRPr="002452B9" w:rsidRDefault="00460CFA" w:rsidP="00460CFA">
            <w:pPr>
              <w:pStyle w:val="Bezodstpw"/>
              <w:jc w:val="center"/>
              <w:rPr>
                <w:rFonts w:ascii="Times New Roman" w:eastAsia="Calibri" w:hAnsi="Times New Roman" w:cs="Times New Roman"/>
                <w:color w:val="000000" w:themeColor="text1"/>
                <w:sz w:val="24"/>
                <w:szCs w:val="24"/>
              </w:rPr>
            </w:pPr>
            <w:r w:rsidRPr="002452B9">
              <w:rPr>
                <w:rFonts w:ascii="Times New Roman" w:eastAsia="Calibri" w:hAnsi="Times New Roman" w:cs="Times New Roman"/>
                <w:color w:val="000000" w:themeColor="text1"/>
                <w:sz w:val="24"/>
                <w:szCs w:val="24"/>
              </w:rPr>
              <w:t>Dotacje Optymalne DO.EKO Sp. z o.o.</w:t>
            </w:r>
          </w:p>
          <w:p w:rsidR="00460CFA" w:rsidRPr="002452B9" w:rsidRDefault="00460CFA" w:rsidP="00460CFA">
            <w:pPr>
              <w:pStyle w:val="Bezodstpw"/>
              <w:jc w:val="center"/>
              <w:rPr>
                <w:rFonts w:ascii="Times New Roman" w:eastAsia="Calibri" w:hAnsi="Times New Roman" w:cs="Times New Roman"/>
                <w:color w:val="000000" w:themeColor="text1"/>
                <w:sz w:val="24"/>
                <w:szCs w:val="24"/>
              </w:rPr>
            </w:pPr>
            <w:r w:rsidRPr="002452B9">
              <w:rPr>
                <w:rFonts w:ascii="Times New Roman" w:eastAsia="Calibri" w:hAnsi="Times New Roman" w:cs="Times New Roman"/>
                <w:color w:val="000000" w:themeColor="text1"/>
                <w:sz w:val="24"/>
                <w:szCs w:val="24"/>
              </w:rPr>
              <w:t>Ul. Jasna 5, 33-100 Tarnów</w:t>
            </w:r>
          </w:p>
          <w:p w:rsidR="00460CFA" w:rsidRPr="002452B9" w:rsidRDefault="00460CFA" w:rsidP="00460CFA">
            <w:pPr>
              <w:autoSpaceDE w:val="0"/>
              <w:autoSpaceDN w:val="0"/>
              <w:adjustRightInd w:val="0"/>
              <w:jc w:val="center"/>
              <w:rPr>
                <w:rFonts w:ascii="Times New Roman" w:hAnsi="Times New Roman" w:cs="Times New Roman"/>
                <w:color w:val="000000" w:themeColor="text1"/>
                <w:sz w:val="24"/>
                <w:szCs w:val="24"/>
              </w:rPr>
            </w:pPr>
            <w:r w:rsidRPr="002452B9">
              <w:rPr>
                <w:rFonts w:ascii="Times New Roman" w:hAnsi="Times New Roman" w:cs="Times New Roman"/>
                <w:noProof/>
                <w:color w:val="000000" w:themeColor="text1"/>
                <w:sz w:val="24"/>
                <w:szCs w:val="24"/>
              </w:rPr>
              <w:drawing>
                <wp:inline distT="0" distB="0" distL="0" distR="0" wp14:anchorId="450D507E" wp14:editId="2AD5D8CD">
                  <wp:extent cx="2536190" cy="612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190" cy="612775"/>
                          </a:xfrm>
                          <a:prstGeom prst="rect">
                            <a:avLst/>
                          </a:prstGeom>
                          <a:noFill/>
                          <a:ln>
                            <a:noFill/>
                          </a:ln>
                        </pic:spPr>
                      </pic:pic>
                    </a:graphicData>
                  </a:graphic>
                </wp:inline>
              </w:drawing>
            </w:r>
          </w:p>
          <w:p w:rsidR="00460CFA" w:rsidRPr="002452B9" w:rsidRDefault="00460CFA" w:rsidP="00460CFA">
            <w:pPr>
              <w:autoSpaceDE w:val="0"/>
              <w:autoSpaceDN w:val="0"/>
              <w:adjustRightInd w:val="0"/>
              <w:jc w:val="center"/>
              <w:rPr>
                <w:rFonts w:ascii="Times New Roman" w:hAnsi="Times New Roman" w:cs="Times New Roman"/>
                <w:color w:val="000000" w:themeColor="text1"/>
                <w:sz w:val="24"/>
                <w:szCs w:val="24"/>
              </w:rPr>
            </w:pPr>
          </w:p>
        </w:tc>
      </w:tr>
      <w:tr w:rsidR="002452B9" w:rsidRPr="002452B9" w:rsidTr="00153DCF">
        <w:tc>
          <w:tcPr>
            <w:tcW w:w="2411" w:type="dxa"/>
            <w:vAlign w:val="center"/>
          </w:tcPr>
          <w:p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Autorzy</w:t>
            </w:r>
          </w:p>
        </w:tc>
        <w:tc>
          <w:tcPr>
            <w:tcW w:w="3597" w:type="dxa"/>
            <w:vAlign w:val="center"/>
          </w:tcPr>
          <w:p w:rsidR="00460CFA" w:rsidRPr="002452B9" w:rsidRDefault="00460CFA" w:rsidP="00460CFA">
            <w:pPr>
              <w:pStyle w:val="Bezodstpw"/>
              <w:rPr>
                <w:rFonts w:ascii="Times New Roman" w:hAnsi="Times New Roman" w:cs="Times New Roman"/>
                <w:noProof/>
                <w:color w:val="000000" w:themeColor="text1"/>
                <w:sz w:val="24"/>
                <w:szCs w:val="24"/>
                <w:lang w:eastAsia="en-US"/>
              </w:rPr>
            </w:pPr>
          </w:p>
          <w:p w:rsidR="00460CFA" w:rsidRPr="002452B9" w:rsidRDefault="00460CFA" w:rsidP="00460CFA">
            <w:pPr>
              <w:pStyle w:val="Bezodstpw"/>
              <w:spacing w:line="360" w:lineRule="auto"/>
              <w:jc w:val="center"/>
              <w:rPr>
                <w:rFonts w:ascii="Times New Roman" w:hAnsi="Times New Roman" w:cs="Times New Roman"/>
                <w:color w:val="000000" w:themeColor="text1"/>
                <w:sz w:val="24"/>
                <w:szCs w:val="24"/>
              </w:rPr>
            </w:pPr>
            <w:r w:rsidRPr="002452B9">
              <w:rPr>
                <w:rFonts w:ascii="Times New Roman" w:hAnsi="Times New Roman" w:cs="Times New Roman"/>
                <w:color w:val="000000" w:themeColor="text1"/>
                <w:sz w:val="24"/>
                <w:szCs w:val="24"/>
              </w:rPr>
              <w:t xml:space="preserve">mgr inż. Grzegorz Pabian </w:t>
            </w:r>
          </w:p>
          <w:p w:rsidR="00460CFA" w:rsidRPr="002452B9" w:rsidRDefault="00460CFA" w:rsidP="00460CFA">
            <w:pPr>
              <w:pStyle w:val="Bezodstpw"/>
              <w:spacing w:line="360" w:lineRule="auto"/>
              <w:jc w:val="center"/>
              <w:rPr>
                <w:rFonts w:ascii="Times New Roman" w:hAnsi="Times New Roman" w:cs="Times New Roman"/>
                <w:color w:val="000000" w:themeColor="text1"/>
                <w:sz w:val="24"/>
                <w:szCs w:val="24"/>
              </w:rPr>
            </w:pPr>
            <w:r w:rsidRPr="002452B9">
              <w:rPr>
                <w:rFonts w:ascii="Times New Roman" w:hAnsi="Times New Roman" w:cs="Times New Roman"/>
                <w:color w:val="000000" w:themeColor="text1"/>
                <w:sz w:val="24"/>
                <w:szCs w:val="24"/>
              </w:rPr>
              <w:t xml:space="preserve">S-199/2 </w:t>
            </w:r>
          </w:p>
          <w:p w:rsidR="00460CFA" w:rsidRPr="002452B9" w:rsidRDefault="00460CFA" w:rsidP="00460CFA">
            <w:pPr>
              <w:pStyle w:val="Bezodstpw"/>
              <w:rPr>
                <w:rFonts w:ascii="Times New Roman" w:hAnsi="Times New Roman" w:cs="Times New Roman"/>
                <w:noProof/>
                <w:color w:val="000000" w:themeColor="text1"/>
                <w:sz w:val="24"/>
                <w:szCs w:val="24"/>
                <w:lang w:eastAsia="en-US"/>
              </w:rPr>
            </w:pPr>
          </w:p>
        </w:tc>
        <w:tc>
          <w:tcPr>
            <w:tcW w:w="3598" w:type="dxa"/>
            <w:vAlign w:val="center"/>
          </w:tcPr>
          <w:p w:rsidR="00460CFA" w:rsidRPr="002452B9" w:rsidRDefault="00460CFA" w:rsidP="00460CFA">
            <w:pPr>
              <w:pStyle w:val="Bezodstpw"/>
              <w:jc w:val="center"/>
              <w:rPr>
                <w:rFonts w:ascii="Times New Roman" w:hAnsi="Times New Roman" w:cs="Times New Roman"/>
                <w:color w:val="000000" w:themeColor="text1"/>
                <w:sz w:val="24"/>
                <w:szCs w:val="24"/>
                <w:lang w:eastAsia="en-US"/>
              </w:rPr>
            </w:pPr>
          </w:p>
        </w:tc>
      </w:tr>
    </w:tbl>
    <w:p w:rsidR="00A627BE" w:rsidRPr="002452B9" w:rsidRDefault="00A627BE" w:rsidP="008F34E8">
      <w:pPr>
        <w:jc w:val="both"/>
        <w:rPr>
          <w:rFonts w:ascii="Times New Roman" w:hAnsi="Times New Roman" w:cs="Times New Roman"/>
          <w:color w:val="000000" w:themeColor="text1"/>
          <w:sz w:val="24"/>
          <w:szCs w:val="24"/>
        </w:rPr>
        <w:sectPr w:rsidR="00A627BE" w:rsidRPr="002452B9" w:rsidSect="00BD781E">
          <w:headerReference w:type="default" r:id="rId9"/>
          <w:footerReference w:type="default" r:id="rId10"/>
          <w:footerReference w:type="first" r:id="rId11"/>
          <w:pgSz w:w="11906" w:h="16838"/>
          <w:pgMar w:top="993" w:right="1417" w:bottom="1417" w:left="1417" w:header="708" w:footer="708" w:gutter="0"/>
          <w:cols w:space="708"/>
          <w:titlePg/>
          <w:docGrid w:linePitch="360"/>
        </w:sectPr>
      </w:pPr>
    </w:p>
    <w:bookmarkStart w:id="0" w:name="_Toc15382884" w:displacedByCustomXml="next"/>
    <w:bookmarkStart w:id="1" w:name="_Toc15033893" w:displacedByCustomXml="next"/>
    <w:bookmarkStart w:id="2" w:name="_Toc15040698" w:displacedByCustomXml="next"/>
    <w:sdt>
      <w:sdtPr>
        <w:rPr>
          <w:rFonts w:ascii="Times New Roman" w:eastAsia="Times New Roman" w:hAnsi="Times New Roman" w:cs="Times New Roman"/>
          <w:b w:val="0"/>
          <w:bCs w:val="0"/>
          <w:color w:val="auto"/>
          <w:spacing w:val="-6"/>
          <w:sz w:val="24"/>
          <w:szCs w:val="24"/>
        </w:rPr>
        <w:id w:val="-1600866570"/>
        <w:docPartObj>
          <w:docPartGallery w:val="Table of Contents"/>
          <w:docPartUnique/>
        </w:docPartObj>
      </w:sdtPr>
      <w:sdtEndPr>
        <w:rPr>
          <w:spacing w:val="0"/>
        </w:rPr>
      </w:sdtEndPr>
      <w:sdtContent>
        <w:p w:rsidR="00CE494E" w:rsidRPr="002452B9" w:rsidRDefault="00B23C19" w:rsidP="00CE494E">
          <w:pPr>
            <w:pStyle w:val="Nagwek1"/>
            <w:numPr>
              <w:ilvl w:val="0"/>
              <w:numId w:val="0"/>
            </w:numPr>
            <w:spacing w:before="0" w:line="336" w:lineRule="auto"/>
            <w:ind w:left="431" w:hanging="431"/>
            <w:jc w:val="both"/>
            <w:rPr>
              <w:rFonts w:asciiTheme="minorHAnsi" w:hAnsiTheme="minorHAnsi" w:cstheme="minorBidi"/>
              <w:noProof/>
              <w:sz w:val="22"/>
              <w:szCs w:val="22"/>
            </w:rPr>
          </w:pPr>
          <w:r w:rsidRPr="002452B9">
            <w:rPr>
              <w:rFonts w:ascii="Times New Roman" w:eastAsia="Times New Roman" w:hAnsi="Times New Roman" w:cs="Times New Roman"/>
              <w:spacing w:val="-6"/>
              <w:sz w:val="24"/>
              <w:szCs w:val="24"/>
            </w:rPr>
            <w:t>Spis treści</w:t>
          </w:r>
          <w:bookmarkEnd w:id="2"/>
          <w:bookmarkEnd w:id="1"/>
          <w:bookmarkEnd w:id="0"/>
          <w:r w:rsidRPr="002452B9">
            <w:rPr>
              <w:rFonts w:ascii="Times New Roman" w:eastAsia="Times New Roman" w:hAnsi="Times New Roman" w:cs="Times New Roman"/>
              <w:bCs w:val="0"/>
              <w:noProof/>
              <w:spacing w:val="-6"/>
              <w:sz w:val="24"/>
              <w:szCs w:val="24"/>
            </w:rPr>
            <w:fldChar w:fldCharType="begin"/>
          </w:r>
          <w:r w:rsidRPr="002452B9">
            <w:rPr>
              <w:rFonts w:ascii="Times New Roman" w:eastAsia="Times New Roman" w:hAnsi="Times New Roman" w:cs="Times New Roman"/>
              <w:bCs w:val="0"/>
              <w:noProof/>
              <w:spacing w:val="-6"/>
              <w:sz w:val="24"/>
              <w:szCs w:val="24"/>
            </w:rPr>
            <w:instrText xml:space="preserve"> TOC \o "1-3" \h \z \u </w:instrText>
          </w:r>
          <w:r w:rsidRPr="002452B9">
            <w:rPr>
              <w:rFonts w:ascii="Times New Roman" w:eastAsia="Times New Roman" w:hAnsi="Times New Roman" w:cs="Times New Roman"/>
              <w:bCs w:val="0"/>
              <w:noProof/>
              <w:spacing w:val="-6"/>
              <w:sz w:val="24"/>
              <w:szCs w:val="24"/>
            </w:rPr>
            <w:fldChar w:fldCharType="separate"/>
          </w:r>
        </w:p>
        <w:p w:rsidR="00CE494E" w:rsidRPr="002452B9" w:rsidRDefault="0051222A" w:rsidP="00CE494E">
          <w:pPr>
            <w:pStyle w:val="Spistreci2"/>
            <w:rPr>
              <w:rFonts w:asciiTheme="minorHAnsi" w:eastAsiaTheme="minorEastAsia" w:hAnsiTheme="minorHAnsi" w:cstheme="minorBidi"/>
              <w:color w:val="000000" w:themeColor="text1"/>
              <w:spacing w:val="0"/>
            </w:rPr>
          </w:pPr>
          <w:hyperlink w:anchor="_Toc15382885" w:history="1">
            <w:r w:rsidR="00CE494E" w:rsidRPr="002452B9">
              <w:rPr>
                <w:rStyle w:val="Hipercze"/>
                <w:b/>
                <w:color w:val="000000" w:themeColor="text1"/>
                <w:lang w:eastAsia="en-US"/>
              </w:rPr>
              <w:t>OPIS OGÓLNY PRZEDMIOTU ZAMÓWIENIA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_Toc15382885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5</w:t>
            </w:r>
            <w:r w:rsidR="00CE494E" w:rsidRPr="002452B9">
              <w:rPr>
                <w:webHidden/>
                <w:color w:val="000000" w:themeColor="text1"/>
              </w:rPr>
              <w:fldChar w:fldCharType="end"/>
            </w:r>
          </w:hyperlink>
        </w:p>
        <w:p w:rsidR="00CE494E" w:rsidRPr="002452B9" w:rsidRDefault="0051222A" w:rsidP="00CE494E">
          <w:pPr>
            <w:pStyle w:val="Spistreci1"/>
            <w:spacing w:line="336" w:lineRule="auto"/>
            <w:rPr>
              <w:rFonts w:asciiTheme="minorHAnsi" w:hAnsiTheme="minorHAnsi" w:cstheme="minorBidi"/>
              <w:color w:val="000000" w:themeColor="text1"/>
              <w:spacing w:val="0"/>
              <w:sz w:val="22"/>
              <w:szCs w:val="22"/>
            </w:rPr>
          </w:pPr>
          <w:hyperlink w:anchor="_Toc15382886" w:history="1">
            <w:r w:rsidR="00CE494E" w:rsidRPr="002452B9">
              <w:rPr>
                <w:rStyle w:val="Hipercze"/>
                <w:rFonts w:eastAsia="Times New Roman"/>
                <w:color w:val="000000" w:themeColor="text1"/>
                <w14:scene3d>
                  <w14:camera w14:prst="orthographicFront"/>
                  <w14:lightRig w14:rig="threePt" w14:dir="t">
                    <w14:rot w14:lat="0" w14:lon="0" w14:rev="0"/>
                  </w14:lightRig>
                </w14:scene3d>
              </w:rPr>
              <w:t>1</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Opis stanu istniejącego</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_Toc15382886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6</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887" w:history="1">
            <w:r w:rsidR="00CE494E" w:rsidRPr="002452B9">
              <w:rPr>
                <w:rStyle w:val="Hipercze"/>
                <w:color w:val="000000" w:themeColor="text1"/>
              </w:rPr>
              <w:t>1.1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Parametry wielkości obiektu</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_Toc15382887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6</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888" w:history="1">
            <w:r w:rsidR="00CE494E" w:rsidRPr="002452B9">
              <w:rPr>
                <w:rStyle w:val="Hipercze"/>
                <w:color w:val="000000" w:themeColor="text1"/>
                <w:lang w:eastAsia="en-US"/>
              </w:rPr>
              <w:t>1.2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Lokalizacja inwestycji</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_Toc15382888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6</w:t>
            </w:r>
            <w:r w:rsidR="00CE494E" w:rsidRPr="002452B9">
              <w:rPr>
                <w:webHidden/>
                <w:color w:val="000000" w:themeColor="text1"/>
              </w:rPr>
              <w:fldChar w:fldCharType="end"/>
            </w:r>
          </w:hyperlink>
        </w:p>
        <w:p w:rsidR="00CE494E" w:rsidRPr="002452B9" w:rsidRDefault="0051222A" w:rsidP="00CE494E">
          <w:pPr>
            <w:pStyle w:val="Spistreci1"/>
            <w:spacing w:line="336" w:lineRule="auto"/>
            <w:rPr>
              <w:rFonts w:asciiTheme="minorHAnsi" w:hAnsiTheme="minorHAnsi" w:cstheme="minorBidi"/>
              <w:color w:val="000000" w:themeColor="text1"/>
              <w:spacing w:val="0"/>
              <w:sz w:val="22"/>
              <w:szCs w:val="22"/>
            </w:rPr>
          </w:pPr>
          <w:hyperlink w:anchor="_Toc15382889"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2</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Charakterystyczne parametry określające wielkość obiektów lub zakres robót budowlanych</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_Toc15382889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6</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890" w:history="1">
            <w:r w:rsidR="00CE494E" w:rsidRPr="002452B9">
              <w:rPr>
                <w:rStyle w:val="Hipercze"/>
                <w:color w:val="000000" w:themeColor="text1"/>
                <w:lang w:eastAsia="en-US"/>
              </w:rPr>
              <w:t>2.1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Wymagania ogólne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_Toc15382890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6</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891" w:history="1">
            <w:r w:rsidR="00CE494E" w:rsidRPr="002452B9">
              <w:rPr>
                <w:rStyle w:val="Hipercze"/>
                <w:color w:val="000000" w:themeColor="text1"/>
                <w:lang w:eastAsia="en-US"/>
              </w:rPr>
              <w:t>2.2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Dokumentacja projektowa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_Toc15382891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7</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892" w:history="1">
            <w:r w:rsidR="00CE494E" w:rsidRPr="002452B9">
              <w:rPr>
                <w:rStyle w:val="Hipercze"/>
                <w:color w:val="000000" w:themeColor="text1"/>
                <w:lang w:eastAsia="en-US"/>
              </w:rPr>
              <w:t>2.2.1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dla dokumentacji dostarczonej Zamawiającemu</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_Toc15382892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8</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893" w:history="1">
            <w:r w:rsidR="00CE494E" w:rsidRPr="002452B9">
              <w:rPr>
                <w:rStyle w:val="Hipercze"/>
                <w:color w:val="000000" w:themeColor="text1"/>
                <w:lang w:eastAsia="en-US"/>
              </w:rPr>
              <w:t>2.2.2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Projekt</w:t>
            </w:r>
            <w:r w:rsidR="00CE494E" w:rsidRPr="002452B9">
              <w:rPr>
                <w:rStyle w:val="Hipercze"/>
                <w:color w:val="000000" w:themeColor="text1"/>
                <w:lang w:eastAsia="en-US"/>
              </w:rPr>
              <w:t xml:space="preserve"> budowlany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_Toc15382893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9</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894" w:history="1">
            <w:r w:rsidR="00CE494E" w:rsidRPr="002452B9">
              <w:rPr>
                <w:rStyle w:val="Hipercze"/>
                <w:color w:val="000000" w:themeColor="text1"/>
                <w:lang w:eastAsia="en-US"/>
              </w:rPr>
              <w:t>2.2.3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Projekt wykonawczy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_Toc15382894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9</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895" w:history="1">
            <w:r w:rsidR="00CE494E" w:rsidRPr="002452B9">
              <w:rPr>
                <w:rStyle w:val="Hipercze"/>
                <w:color w:val="000000" w:themeColor="text1"/>
                <w:lang w:eastAsia="en-US"/>
              </w:rPr>
              <w:t>2.3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Roboty budowlane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_Toc15382895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10</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896" w:history="1">
            <w:r w:rsidR="00CE494E" w:rsidRPr="002452B9">
              <w:rPr>
                <w:rStyle w:val="Hipercze"/>
                <w:color w:val="000000" w:themeColor="text1"/>
                <w:lang w:eastAsia="en-US"/>
              </w:rPr>
              <w:t>2.4</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Serwis gwarancyjny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_Toc15382896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10</w:t>
            </w:r>
            <w:r w:rsidR="00CE494E" w:rsidRPr="002452B9">
              <w:rPr>
                <w:webHidden/>
                <w:color w:val="000000" w:themeColor="text1"/>
              </w:rPr>
              <w:fldChar w:fldCharType="end"/>
            </w:r>
          </w:hyperlink>
        </w:p>
        <w:p w:rsidR="00CE494E" w:rsidRPr="002452B9" w:rsidRDefault="0051222A" w:rsidP="00CE494E">
          <w:pPr>
            <w:pStyle w:val="Spistreci1"/>
            <w:spacing w:line="336" w:lineRule="auto"/>
            <w:rPr>
              <w:rFonts w:asciiTheme="minorHAnsi" w:hAnsiTheme="minorHAnsi" w:cstheme="minorBidi"/>
              <w:color w:val="000000" w:themeColor="text1"/>
              <w:spacing w:val="0"/>
              <w:sz w:val="22"/>
              <w:szCs w:val="22"/>
            </w:rPr>
          </w:pPr>
          <w:hyperlink w:anchor="_Toc15382897"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3</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Aktualne uwarunkowania wykonania przedmiotu zamówienia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_Toc15382897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10</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898" w:history="1">
            <w:r w:rsidR="00CE494E" w:rsidRPr="002452B9">
              <w:rPr>
                <w:rStyle w:val="Hipercze"/>
                <w:color w:val="000000" w:themeColor="text1"/>
              </w:rPr>
              <w:t>3.1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Uwarunkowania formalno-prawne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_Toc15382898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10</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899" w:history="1">
            <w:r w:rsidR="00CE494E" w:rsidRPr="002452B9">
              <w:rPr>
                <w:rStyle w:val="Hipercze"/>
                <w:color w:val="000000" w:themeColor="text1"/>
                <w:lang w:eastAsia="en-US"/>
              </w:rPr>
              <w:t>3.2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Uwarunkowania organizacyjno-logistyczne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_Toc15382899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11</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00" w:history="1">
            <w:r w:rsidR="00CE494E" w:rsidRPr="002452B9">
              <w:rPr>
                <w:rStyle w:val="Hipercze"/>
                <w:color w:val="000000" w:themeColor="text1"/>
                <w:lang w:eastAsia="en-US"/>
              </w:rPr>
              <w:t>3.3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Uwarunkowania środowiskowe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_Toc15382900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11</w:t>
            </w:r>
            <w:r w:rsidR="00CE494E" w:rsidRPr="002452B9">
              <w:rPr>
                <w:webHidden/>
                <w:color w:val="000000" w:themeColor="text1"/>
              </w:rPr>
              <w:fldChar w:fldCharType="end"/>
            </w:r>
          </w:hyperlink>
        </w:p>
        <w:p w:rsidR="00CE494E" w:rsidRPr="002452B9" w:rsidRDefault="0051222A" w:rsidP="00CE494E">
          <w:pPr>
            <w:pStyle w:val="Spistreci1"/>
            <w:spacing w:line="336" w:lineRule="auto"/>
            <w:rPr>
              <w:rFonts w:asciiTheme="minorHAnsi" w:hAnsiTheme="minorHAnsi" w:cstheme="minorBidi"/>
              <w:color w:val="000000" w:themeColor="text1"/>
              <w:spacing w:val="0"/>
              <w:sz w:val="22"/>
              <w:szCs w:val="22"/>
            </w:rPr>
          </w:pPr>
          <w:hyperlink w:anchor="_Toc15382901"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4</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Ogólne właściwości funkcjonalno-użytkowe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_Toc15382901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11</w:t>
            </w:r>
            <w:r w:rsidR="00CE494E" w:rsidRPr="002452B9">
              <w:rPr>
                <w:webHidden/>
                <w:color w:val="000000" w:themeColor="text1"/>
              </w:rPr>
              <w:fldChar w:fldCharType="end"/>
            </w:r>
          </w:hyperlink>
        </w:p>
        <w:p w:rsidR="00CE494E" w:rsidRPr="002452B9" w:rsidRDefault="0051222A" w:rsidP="00CE494E">
          <w:pPr>
            <w:pStyle w:val="Spistreci1"/>
            <w:spacing w:line="336" w:lineRule="auto"/>
            <w:rPr>
              <w:rFonts w:asciiTheme="minorHAnsi" w:hAnsiTheme="minorHAnsi" w:cstheme="minorBidi"/>
              <w:color w:val="000000" w:themeColor="text1"/>
              <w:spacing w:val="0"/>
              <w:sz w:val="22"/>
              <w:szCs w:val="22"/>
            </w:rPr>
          </w:pPr>
          <w:hyperlink w:anchor="_Toc15382902"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5</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Zakres prac i robót do wykonania w ramach zamówienia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_Toc15382902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12</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03" w:history="1">
            <w:r w:rsidR="00CE494E" w:rsidRPr="002452B9">
              <w:rPr>
                <w:rStyle w:val="Hipercze"/>
                <w:color w:val="000000" w:themeColor="text1"/>
                <w:lang w:eastAsia="en-US"/>
              </w:rPr>
              <w:t>5.1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Opis robót budowlanych</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_Toc15382903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12</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04" w:history="1">
            <w:r w:rsidR="00CE494E" w:rsidRPr="002452B9">
              <w:rPr>
                <w:rStyle w:val="Hipercze"/>
                <w:color w:val="000000" w:themeColor="text1"/>
                <w:lang w:eastAsia="en-US"/>
              </w:rPr>
              <w:t>5.2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Zakres robót budowlanych dla instalacji Solarnej</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_Toc15382904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12</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05" w:history="1">
            <w:r w:rsidR="00CE494E" w:rsidRPr="002452B9">
              <w:rPr>
                <w:rStyle w:val="Hipercze"/>
                <w:color w:val="000000" w:themeColor="text1"/>
                <w:lang w:eastAsia="en-US"/>
              </w:rPr>
              <w:t>5.2.1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Zakres prac </w:t>
            </w:r>
            <w:r w:rsidR="00CE494E" w:rsidRPr="002452B9">
              <w:rPr>
                <w:rStyle w:val="Hipercze"/>
                <w:color w:val="000000" w:themeColor="text1"/>
              </w:rPr>
              <w:t>instalacyjnych</w:t>
            </w:r>
            <w:r w:rsidR="00CE494E" w:rsidRPr="002452B9">
              <w:rPr>
                <w:rStyle w:val="Hipercze"/>
                <w:color w:val="000000" w:themeColor="text1"/>
                <w:lang w:eastAsia="en-US"/>
              </w:rPr>
              <w:t xml:space="preserve"> obejmuje: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_Toc15382905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12</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06" w:history="1">
            <w:r w:rsidR="00CE494E" w:rsidRPr="002452B9">
              <w:rPr>
                <w:rStyle w:val="Hipercze"/>
                <w:color w:val="000000" w:themeColor="text1"/>
                <w:lang w:eastAsia="en-US"/>
              </w:rPr>
              <w:t>5.2.2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Zakres prac </w:t>
            </w:r>
            <w:r w:rsidR="00CE494E" w:rsidRPr="002452B9">
              <w:rPr>
                <w:rStyle w:val="Hipercze"/>
                <w:color w:val="000000" w:themeColor="text1"/>
              </w:rPr>
              <w:t>budowlanych</w:t>
            </w:r>
            <w:r w:rsidR="00CE494E" w:rsidRPr="002452B9">
              <w:rPr>
                <w:rStyle w:val="Hipercze"/>
                <w:color w:val="000000" w:themeColor="text1"/>
                <w:lang w:eastAsia="en-US"/>
              </w:rPr>
              <w:t xml:space="preserve"> obejmuje: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_Toc15382906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13</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07" w:history="1">
            <w:r w:rsidR="00CE494E" w:rsidRPr="002452B9">
              <w:rPr>
                <w:rStyle w:val="Hipercze"/>
                <w:color w:val="000000" w:themeColor="text1"/>
                <w:lang w:eastAsia="en-US"/>
              </w:rPr>
              <w:t>5.2.3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Instalacja </w:t>
            </w:r>
            <w:r w:rsidR="00CE494E" w:rsidRPr="002452B9">
              <w:rPr>
                <w:rStyle w:val="Hipercze"/>
                <w:color w:val="000000" w:themeColor="text1"/>
              </w:rPr>
              <w:t>solarna</w:t>
            </w:r>
            <w:r w:rsidR="00CE494E" w:rsidRPr="002452B9">
              <w:rPr>
                <w:rStyle w:val="Hipercze"/>
                <w:color w:val="000000" w:themeColor="text1"/>
                <w:lang w:eastAsia="en-US"/>
              </w:rPr>
              <w:t xml:space="preserve"> powinna się składać z takich elementów jak:</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_Toc15382907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13</w:t>
            </w:r>
            <w:r w:rsidR="00CE494E" w:rsidRPr="002452B9">
              <w:rPr>
                <w:webHidden/>
                <w:color w:val="000000" w:themeColor="text1"/>
              </w:rPr>
              <w:fldChar w:fldCharType="end"/>
            </w:r>
          </w:hyperlink>
        </w:p>
        <w:p w:rsidR="00CE494E" w:rsidRPr="002452B9" w:rsidRDefault="0051222A" w:rsidP="00CE494E">
          <w:pPr>
            <w:pStyle w:val="Spistreci2"/>
            <w:rPr>
              <w:rFonts w:asciiTheme="minorHAnsi" w:eastAsiaTheme="minorEastAsia" w:hAnsiTheme="minorHAnsi" w:cstheme="minorBidi"/>
              <w:color w:val="000000" w:themeColor="text1"/>
              <w:spacing w:val="0"/>
            </w:rPr>
          </w:pPr>
          <w:hyperlink w:anchor="_Toc15382908" w:history="1">
            <w:r w:rsidR="00CE494E" w:rsidRPr="002452B9">
              <w:rPr>
                <w:rStyle w:val="Hipercze"/>
                <w:b/>
                <w:color w:val="000000" w:themeColor="text1"/>
                <w:lang w:eastAsia="en-US"/>
              </w:rPr>
              <w:t>OPIS WYMAGAŃ ZAMAWIAJĄCEGO W STOSUNKU DO PRZEDMIOTU ZAMÓWIENIA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_Toc15382908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14</w:t>
            </w:r>
            <w:r w:rsidR="00CE494E" w:rsidRPr="002452B9">
              <w:rPr>
                <w:webHidden/>
                <w:color w:val="000000" w:themeColor="text1"/>
              </w:rPr>
              <w:fldChar w:fldCharType="end"/>
            </w:r>
          </w:hyperlink>
        </w:p>
        <w:p w:rsidR="00CE494E" w:rsidRPr="002452B9" w:rsidRDefault="0051222A" w:rsidP="00CE494E">
          <w:pPr>
            <w:pStyle w:val="Spistreci1"/>
            <w:spacing w:line="336" w:lineRule="auto"/>
            <w:rPr>
              <w:rFonts w:asciiTheme="minorHAnsi" w:hAnsiTheme="minorHAnsi" w:cstheme="minorBidi"/>
              <w:color w:val="000000" w:themeColor="text1"/>
              <w:spacing w:val="0"/>
              <w:sz w:val="22"/>
              <w:szCs w:val="22"/>
            </w:rPr>
          </w:pPr>
          <w:hyperlink w:anchor="_Toc15382909"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6</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Cechy obiektu dotyczące rozwiązań budowlano-konstrukcyjnych i wskaźników ekonomicznych</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_Toc15382909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14</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10" w:history="1">
            <w:r w:rsidR="00CE494E" w:rsidRPr="002452B9">
              <w:rPr>
                <w:rStyle w:val="Hipercze"/>
                <w:color w:val="000000" w:themeColor="text1"/>
                <w:lang w:eastAsia="en-US"/>
              </w:rPr>
              <w:t>6.1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Przygotowanie terenu budowy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_Toc15382910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14</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11" w:history="1">
            <w:r w:rsidR="00CE494E" w:rsidRPr="002452B9">
              <w:rPr>
                <w:rStyle w:val="Hipercze"/>
                <w:color w:val="000000" w:themeColor="text1"/>
                <w:lang w:eastAsia="en-US"/>
              </w:rPr>
              <w:t>6.2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Instalacja Solarna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_Toc15382911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14</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12" w:history="1">
            <w:r w:rsidR="00CE494E" w:rsidRPr="002452B9">
              <w:rPr>
                <w:rStyle w:val="Hipercze"/>
                <w:color w:val="000000" w:themeColor="text1"/>
                <w:lang w:eastAsia="en-US"/>
              </w:rPr>
              <w:t>6.2.1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Kolektory </w:t>
            </w:r>
            <w:r w:rsidR="00CE494E" w:rsidRPr="002452B9">
              <w:rPr>
                <w:rStyle w:val="Hipercze"/>
                <w:color w:val="000000" w:themeColor="text1"/>
              </w:rPr>
              <w:t>słoneczne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_Toc15382912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14</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13" w:history="1">
            <w:r w:rsidR="00CE494E" w:rsidRPr="002452B9">
              <w:rPr>
                <w:rStyle w:val="Hipercze"/>
                <w:color w:val="000000" w:themeColor="text1"/>
                <w:lang w:eastAsia="en-US"/>
              </w:rPr>
              <w:t>6.2.2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Zbiornik</w:t>
            </w:r>
            <w:r w:rsidR="00CE494E" w:rsidRPr="002452B9">
              <w:rPr>
                <w:rStyle w:val="Hipercze"/>
                <w:color w:val="000000" w:themeColor="text1"/>
                <w:lang w:eastAsia="en-US"/>
              </w:rPr>
              <w:t xml:space="preserve"> akumulacyjny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_Toc15382913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15</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14" w:history="1">
            <w:r w:rsidR="00CE494E" w:rsidRPr="002452B9">
              <w:rPr>
                <w:rStyle w:val="Hipercze"/>
                <w:color w:val="000000" w:themeColor="text1"/>
                <w:lang w:eastAsia="en-US"/>
              </w:rPr>
              <w:t>6.2.3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Rurociągi</w:t>
            </w:r>
            <w:r w:rsidR="00CE494E" w:rsidRPr="002452B9">
              <w:rPr>
                <w:rStyle w:val="Hipercze"/>
                <w:color w:val="000000" w:themeColor="text1"/>
                <w:lang w:eastAsia="en-US"/>
              </w:rPr>
              <w:t xml:space="preserve"> oraz izolacja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_Toc15382914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15</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15" w:history="1">
            <w:r w:rsidR="00CE494E" w:rsidRPr="002452B9">
              <w:rPr>
                <w:rStyle w:val="Hipercze"/>
                <w:color w:val="000000" w:themeColor="text1"/>
                <w:lang w:eastAsia="en-US"/>
              </w:rPr>
              <w:t>6.2.4</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Armatura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_Toc15382915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16</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16" w:history="1">
            <w:r w:rsidR="00CE494E" w:rsidRPr="002452B9">
              <w:rPr>
                <w:rStyle w:val="Hipercze"/>
                <w:color w:val="000000" w:themeColor="text1"/>
                <w:lang w:eastAsia="en-US"/>
              </w:rPr>
              <w:t>6.2.5</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Pomiar</w:t>
            </w:r>
            <w:r w:rsidR="00CE494E" w:rsidRPr="002452B9">
              <w:rPr>
                <w:rStyle w:val="Hipercze"/>
                <w:color w:val="000000" w:themeColor="text1"/>
                <w:lang w:eastAsia="en-US"/>
              </w:rPr>
              <w:t xml:space="preserve"> ciepła uzyskanego z instalacji solarnej</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_Toc15382916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16</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17" w:history="1">
            <w:r w:rsidR="00CE494E" w:rsidRPr="002452B9">
              <w:rPr>
                <w:rStyle w:val="Hipercze"/>
                <w:color w:val="000000" w:themeColor="text1"/>
                <w:lang w:eastAsia="en-US"/>
              </w:rPr>
              <w:t>6.2.6</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Czynnik</w:t>
            </w:r>
            <w:r w:rsidR="00CE494E" w:rsidRPr="002452B9">
              <w:rPr>
                <w:rStyle w:val="Hipercze"/>
                <w:color w:val="000000" w:themeColor="text1"/>
                <w:lang w:eastAsia="en-US"/>
              </w:rPr>
              <w:t xml:space="preserve"> roboczy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_Toc15382917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16</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18" w:history="1">
            <w:r w:rsidR="00CE494E" w:rsidRPr="002452B9">
              <w:rPr>
                <w:rStyle w:val="Hipercze"/>
                <w:color w:val="000000" w:themeColor="text1"/>
                <w:lang w:eastAsia="en-US"/>
              </w:rPr>
              <w:t>6.3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Wykończenia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_Toc15382918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17</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19" w:history="1">
            <w:r w:rsidR="00CE494E" w:rsidRPr="002452B9">
              <w:rPr>
                <w:rStyle w:val="Hipercze"/>
                <w:color w:val="000000" w:themeColor="text1"/>
                <w:lang w:eastAsia="en-US"/>
              </w:rPr>
              <w:t>6.4</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Zakończenie prac budowlanych</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_Toc15382919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17</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20" w:history="1">
            <w:r w:rsidR="00CE494E" w:rsidRPr="002452B9">
              <w:rPr>
                <w:rStyle w:val="Hipercze"/>
                <w:color w:val="000000" w:themeColor="text1"/>
                <w:lang w:eastAsia="en-US"/>
              </w:rPr>
              <w:t>6.5</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Gwarancje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_Toc15382920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17</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21" w:history="1">
            <w:r w:rsidR="00CE494E" w:rsidRPr="002452B9">
              <w:rPr>
                <w:rStyle w:val="Hipercze"/>
                <w:color w:val="000000" w:themeColor="text1"/>
                <w:lang w:eastAsia="en-US"/>
              </w:rPr>
              <w:t>6.6</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Wymagania dotyczące warunków wykonania i odbioru robót budowlanych</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_Toc15382921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18</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22" w:history="1">
            <w:r w:rsidR="00CE494E" w:rsidRPr="002452B9">
              <w:rPr>
                <w:rStyle w:val="Hipercze"/>
                <w:color w:val="000000" w:themeColor="text1"/>
                <w:lang w:eastAsia="en-US"/>
              </w:rPr>
              <w:t>6.6.1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Koszty </w:t>
            </w:r>
            <w:r w:rsidR="00CE494E" w:rsidRPr="002452B9">
              <w:rPr>
                <w:rStyle w:val="Hipercze"/>
                <w:color w:val="000000" w:themeColor="text1"/>
              </w:rPr>
              <w:t>robót</w:t>
            </w:r>
            <w:r w:rsidR="00CE494E" w:rsidRPr="002452B9">
              <w:rPr>
                <w:rStyle w:val="Hipercze"/>
                <w:color w:val="000000" w:themeColor="text1"/>
                <w:lang w:eastAsia="en-US"/>
              </w:rPr>
              <w:t xml:space="preserve"> tymczasowych i prac towarzyszących</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_Toc15382922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18</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23" w:history="1">
            <w:r w:rsidR="00CE494E" w:rsidRPr="002452B9">
              <w:rPr>
                <w:rStyle w:val="Hipercze"/>
                <w:color w:val="000000" w:themeColor="text1"/>
                <w:lang w:eastAsia="en-US"/>
              </w:rPr>
              <w:t>6.6.2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dotyczące stosowania się do praw i innych przepisów</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_Toc15382923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18</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24" w:history="1">
            <w:r w:rsidR="00CE494E" w:rsidRPr="002452B9">
              <w:rPr>
                <w:rStyle w:val="Hipercze"/>
                <w:color w:val="000000" w:themeColor="text1"/>
                <w:lang w:eastAsia="en-US"/>
              </w:rPr>
              <w:t>6.6.3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dotyczące ochrony środowiska w czasie wykonywania robót</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_Toc15382924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18</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25" w:history="1">
            <w:r w:rsidR="00CE494E" w:rsidRPr="002452B9">
              <w:rPr>
                <w:rStyle w:val="Hipercze"/>
                <w:color w:val="000000" w:themeColor="text1"/>
                <w:lang w:eastAsia="en-US"/>
              </w:rPr>
              <w:t>6.6.4</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dotyczące ochrony przeciwpożarowej</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_Toc15382925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19</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26" w:history="1">
            <w:r w:rsidR="00CE494E" w:rsidRPr="002452B9">
              <w:rPr>
                <w:rStyle w:val="Hipercze"/>
                <w:color w:val="000000" w:themeColor="text1"/>
                <w:lang w:eastAsia="en-US"/>
              </w:rPr>
              <w:t>6.6.5</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w:t>
            </w:r>
            <w:r w:rsidR="00CE494E" w:rsidRPr="002452B9">
              <w:rPr>
                <w:rStyle w:val="Hipercze"/>
                <w:color w:val="000000" w:themeColor="text1"/>
              </w:rPr>
              <w:t>dotyczące</w:t>
            </w:r>
            <w:r w:rsidR="00CE494E" w:rsidRPr="002452B9">
              <w:rPr>
                <w:rStyle w:val="Hipercze"/>
                <w:color w:val="000000" w:themeColor="text1"/>
                <w:lang w:eastAsia="en-US"/>
              </w:rPr>
              <w:t xml:space="preserve"> ochrony własności publicznej i prywatnej</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_Toc15382926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19</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27" w:history="1">
            <w:r w:rsidR="00CE494E" w:rsidRPr="002452B9">
              <w:rPr>
                <w:rStyle w:val="Hipercze"/>
                <w:color w:val="000000" w:themeColor="text1"/>
                <w:lang w:eastAsia="en-US"/>
              </w:rPr>
              <w:t>6.6.6</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Wymagania </w:t>
            </w:r>
            <w:r w:rsidR="00CE494E" w:rsidRPr="002452B9">
              <w:rPr>
                <w:rStyle w:val="Hipercze"/>
                <w:color w:val="000000" w:themeColor="text1"/>
              </w:rPr>
              <w:t>dotyczące</w:t>
            </w:r>
            <w:r w:rsidR="00CE494E" w:rsidRPr="002452B9">
              <w:rPr>
                <w:rStyle w:val="Hipercze"/>
                <w:color w:val="000000" w:themeColor="text1"/>
                <w:lang w:eastAsia="en-US"/>
              </w:rPr>
              <w:t xml:space="preserve"> bezpieczeństwa i higieny pracy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_Toc15382927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20</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28" w:history="1">
            <w:r w:rsidR="00CE494E" w:rsidRPr="002452B9">
              <w:rPr>
                <w:rStyle w:val="Hipercze"/>
                <w:color w:val="000000" w:themeColor="text1"/>
                <w:lang w:eastAsia="en-US"/>
              </w:rPr>
              <w:t>6.6.7</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dotyczące materiałów budowlanych i urządzeń</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_Toc15382928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20</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29" w:history="1">
            <w:r w:rsidR="00CE494E" w:rsidRPr="002452B9">
              <w:rPr>
                <w:rStyle w:val="Hipercze"/>
                <w:color w:val="000000" w:themeColor="text1"/>
                <w:lang w:eastAsia="en-US"/>
              </w:rPr>
              <w:t>6.6.8</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dotyczące sprzętu</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_Toc15382929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20</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30" w:history="1">
            <w:r w:rsidR="00CE494E" w:rsidRPr="002452B9">
              <w:rPr>
                <w:rStyle w:val="Hipercze"/>
                <w:color w:val="000000" w:themeColor="text1"/>
                <w:lang w:eastAsia="en-US"/>
              </w:rPr>
              <w:t>6.6.9</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Wymagania </w:t>
            </w:r>
            <w:r w:rsidR="00CE494E" w:rsidRPr="002452B9">
              <w:rPr>
                <w:rStyle w:val="Hipercze"/>
                <w:color w:val="000000" w:themeColor="text1"/>
              </w:rPr>
              <w:t>dotyczące</w:t>
            </w:r>
            <w:r w:rsidR="00CE494E" w:rsidRPr="002452B9">
              <w:rPr>
                <w:rStyle w:val="Hipercze"/>
                <w:color w:val="000000" w:themeColor="text1"/>
                <w:lang w:eastAsia="en-US"/>
              </w:rPr>
              <w:t xml:space="preserve"> transportu</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_Toc15382930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20</w:t>
            </w:r>
            <w:r w:rsidR="00CE494E" w:rsidRPr="002452B9">
              <w:rPr>
                <w:webHidden/>
                <w:color w:val="000000" w:themeColor="text1"/>
              </w:rPr>
              <w:fldChar w:fldCharType="end"/>
            </w:r>
          </w:hyperlink>
        </w:p>
        <w:p w:rsidR="00CE494E" w:rsidRPr="002452B9" w:rsidRDefault="0051222A" w:rsidP="00CE494E">
          <w:pPr>
            <w:pStyle w:val="Spistreci2"/>
            <w:tabs>
              <w:tab w:val="left" w:pos="1100"/>
            </w:tabs>
            <w:rPr>
              <w:rFonts w:asciiTheme="minorHAnsi" w:eastAsiaTheme="minorEastAsia" w:hAnsiTheme="minorHAnsi" w:cstheme="minorBidi"/>
              <w:color w:val="000000" w:themeColor="text1"/>
              <w:spacing w:val="0"/>
            </w:rPr>
          </w:pPr>
          <w:hyperlink w:anchor="_Toc15382931" w:history="1">
            <w:r w:rsidR="00CE494E" w:rsidRPr="002452B9">
              <w:rPr>
                <w:rStyle w:val="Hipercze"/>
                <w:color w:val="000000" w:themeColor="text1"/>
                <w:lang w:eastAsia="en-US"/>
              </w:rPr>
              <w:t>6.6.10</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Wymagania dotyczące </w:t>
            </w:r>
            <w:r w:rsidR="00CE494E" w:rsidRPr="002452B9">
              <w:rPr>
                <w:rStyle w:val="Hipercze"/>
                <w:color w:val="000000" w:themeColor="text1"/>
              </w:rPr>
              <w:t>wykonania</w:t>
            </w:r>
            <w:r w:rsidR="00CE494E" w:rsidRPr="002452B9">
              <w:rPr>
                <w:rStyle w:val="Hipercze"/>
                <w:color w:val="000000" w:themeColor="text1"/>
                <w:lang w:eastAsia="en-US"/>
              </w:rPr>
              <w:t xml:space="preserve"> robót</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_Toc15382931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20</w:t>
            </w:r>
            <w:r w:rsidR="00CE494E" w:rsidRPr="002452B9">
              <w:rPr>
                <w:webHidden/>
                <w:color w:val="000000" w:themeColor="text1"/>
              </w:rPr>
              <w:fldChar w:fldCharType="end"/>
            </w:r>
          </w:hyperlink>
        </w:p>
        <w:p w:rsidR="00CE494E" w:rsidRPr="002452B9" w:rsidRDefault="0051222A" w:rsidP="00CE494E">
          <w:pPr>
            <w:pStyle w:val="Spistreci2"/>
            <w:tabs>
              <w:tab w:val="left" w:pos="1100"/>
            </w:tabs>
            <w:rPr>
              <w:rFonts w:asciiTheme="minorHAnsi" w:eastAsiaTheme="minorEastAsia" w:hAnsiTheme="minorHAnsi" w:cstheme="minorBidi"/>
              <w:color w:val="000000" w:themeColor="text1"/>
              <w:spacing w:val="0"/>
            </w:rPr>
          </w:pPr>
          <w:hyperlink w:anchor="_Toc15382932" w:history="1">
            <w:r w:rsidR="00CE494E" w:rsidRPr="002452B9">
              <w:rPr>
                <w:rStyle w:val="Hipercze"/>
                <w:color w:val="000000" w:themeColor="text1"/>
                <w:lang w:eastAsia="en-US"/>
              </w:rPr>
              <w:t>6.6.11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dotyczące badań i odbioru robót budowlanych</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_Toc15382932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21</w:t>
            </w:r>
            <w:r w:rsidR="00CE494E" w:rsidRPr="002452B9">
              <w:rPr>
                <w:webHidden/>
                <w:color w:val="000000" w:themeColor="text1"/>
              </w:rPr>
              <w:fldChar w:fldCharType="end"/>
            </w:r>
          </w:hyperlink>
        </w:p>
        <w:p w:rsidR="00CE494E" w:rsidRPr="002452B9" w:rsidRDefault="0051222A" w:rsidP="00CE494E">
          <w:pPr>
            <w:pStyle w:val="Spistreci2"/>
            <w:tabs>
              <w:tab w:val="left" w:pos="1100"/>
            </w:tabs>
            <w:rPr>
              <w:rFonts w:asciiTheme="minorHAnsi" w:eastAsiaTheme="minorEastAsia" w:hAnsiTheme="minorHAnsi" w:cstheme="minorBidi"/>
              <w:color w:val="000000" w:themeColor="text1"/>
              <w:spacing w:val="0"/>
            </w:rPr>
          </w:pPr>
          <w:hyperlink w:anchor="_Toc15382933" w:history="1">
            <w:r w:rsidR="00CE494E" w:rsidRPr="002452B9">
              <w:rPr>
                <w:rStyle w:val="Hipercze"/>
                <w:color w:val="000000" w:themeColor="text1"/>
                <w:lang w:eastAsia="en-US"/>
              </w:rPr>
              <w:t>6.6.12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dotyczące szkolenia obsługi i Użytkowników</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_Toc15382933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21</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34" w:history="1">
            <w:r w:rsidR="00CE494E" w:rsidRPr="002452B9">
              <w:rPr>
                <w:rStyle w:val="Hipercze"/>
                <w:color w:val="000000" w:themeColor="text1"/>
                <w:lang w:eastAsia="en-US"/>
              </w:rPr>
              <w:t>6.7</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Odbiory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_Toc15382934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21</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35" w:history="1">
            <w:r w:rsidR="00CE494E" w:rsidRPr="002452B9">
              <w:rPr>
                <w:rStyle w:val="Hipercze"/>
                <w:color w:val="000000" w:themeColor="text1"/>
              </w:rPr>
              <w:t>6.7.1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 xml:space="preserve">Odbiory </w:t>
            </w:r>
            <w:r w:rsidR="00CE494E" w:rsidRPr="002452B9">
              <w:rPr>
                <w:rStyle w:val="Hipercze"/>
                <w:rFonts w:eastAsiaTheme="majorEastAsia"/>
                <w:color w:val="000000" w:themeColor="text1"/>
              </w:rPr>
              <w:t>dokumentacji</w:t>
            </w:r>
            <w:r w:rsidR="00CE494E" w:rsidRPr="002452B9">
              <w:rPr>
                <w:rStyle w:val="Hipercze"/>
                <w:color w:val="000000" w:themeColor="text1"/>
              </w:rPr>
              <w:t xml:space="preserve"> projektowej</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_Toc15382935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22</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36" w:history="1">
            <w:r w:rsidR="00CE494E" w:rsidRPr="002452B9">
              <w:rPr>
                <w:rStyle w:val="Hipercze"/>
                <w:color w:val="000000" w:themeColor="text1"/>
                <w:lang w:eastAsia="en-US"/>
              </w:rPr>
              <w:t>6.7.2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Odbiór</w:t>
            </w:r>
            <w:r w:rsidR="00CE494E" w:rsidRPr="002452B9">
              <w:rPr>
                <w:rStyle w:val="Hipercze"/>
                <w:color w:val="000000" w:themeColor="text1"/>
                <w:lang w:eastAsia="en-US"/>
              </w:rPr>
              <w:t xml:space="preserve"> robót zanikających i ulegających zakryciu</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_Toc15382936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22</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37" w:history="1">
            <w:r w:rsidR="00CE494E" w:rsidRPr="002452B9">
              <w:rPr>
                <w:rStyle w:val="Hipercze"/>
                <w:color w:val="000000" w:themeColor="text1"/>
                <w:lang w:eastAsia="en-US"/>
              </w:rPr>
              <w:t>6.7.3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Odbiory</w:t>
            </w:r>
            <w:r w:rsidR="00CE494E" w:rsidRPr="002452B9">
              <w:rPr>
                <w:rStyle w:val="Hipercze"/>
                <w:color w:val="000000" w:themeColor="text1"/>
                <w:lang w:eastAsia="en-US"/>
              </w:rPr>
              <w:t xml:space="preserve"> częściowe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_Toc15382937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22</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38" w:history="1">
            <w:r w:rsidR="00CE494E" w:rsidRPr="002452B9">
              <w:rPr>
                <w:rStyle w:val="Hipercze"/>
                <w:color w:val="000000" w:themeColor="text1"/>
                <w:lang w:eastAsia="en-US"/>
              </w:rPr>
              <w:t>6.7.4</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Odbiór</w:t>
            </w:r>
            <w:r w:rsidR="00CE494E" w:rsidRPr="002452B9">
              <w:rPr>
                <w:rStyle w:val="Hipercze"/>
                <w:color w:val="000000" w:themeColor="text1"/>
                <w:lang w:eastAsia="en-US"/>
              </w:rPr>
              <w:t xml:space="preserve"> końcowy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_Toc15382938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22</w:t>
            </w:r>
            <w:r w:rsidR="00CE494E" w:rsidRPr="002452B9">
              <w:rPr>
                <w:webHidden/>
                <w:color w:val="000000" w:themeColor="text1"/>
              </w:rPr>
              <w:fldChar w:fldCharType="end"/>
            </w:r>
          </w:hyperlink>
        </w:p>
        <w:p w:rsidR="00CE494E" w:rsidRPr="002452B9" w:rsidRDefault="0051222A" w:rsidP="00CE494E">
          <w:pPr>
            <w:pStyle w:val="Spistreci2"/>
            <w:tabs>
              <w:tab w:val="left" w:pos="880"/>
            </w:tabs>
            <w:rPr>
              <w:rFonts w:asciiTheme="minorHAnsi" w:eastAsiaTheme="minorEastAsia" w:hAnsiTheme="minorHAnsi" w:cstheme="minorBidi"/>
              <w:color w:val="000000" w:themeColor="text1"/>
              <w:spacing w:val="0"/>
            </w:rPr>
          </w:pPr>
          <w:hyperlink w:anchor="_Toc15382939" w:history="1">
            <w:r w:rsidR="00CE494E" w:rsidRPr="002452B9">
              <w:rPr>
                <w:rStyle w:val="Hipercze"/>
                <w:color w:val="000000" w:themeColor="text1"/>
                <w:lang w:eastAsia="en-US"/>
              </w:rPr>
              <w:t>6.7.5</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Odbiór</w:t>
            </w:r>
            <w:r w:rsidR="00CE494E" w:rsidRPr="002452B9">
              <w:rPr>
                <w:rStyle w:val="Hipercze"/>
                <w:color w:val="000000" w:themeColor="text1"/>
                <w:lang w:eastAsia="en-US"/>
              </w:rPr>
              <w:t xml:space="preserve"> pogwarancyjny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_Toc15382939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24</w:t>
            </w:r>
            <w:r w:rsidR="00CE494E" w:rsidRPr="002452B9">
              <w:rPr>
                <w:webHidden/>
                <w:color w:val="000000" w:themeColor="text1"/>
              </w:rPr>
              <w:fldChar w:fldCharType="end"/>
            </w:r>
          </w:hyperlink>
        </w:p>
        <w:p w:rsidR="00CE494E" w:rsidRPr="002452B9" w:rsidRDefault="0051222A" w:rsidP="00CE494E">
          <w:pPr>
            <w:pStyle w:val="Spistreci1"/>
            <w:spacing w:line="336" w:lineRule="auto"/>
            <w:rPr>
              <w:rFonts w:asciiTheme="minorHAnsi" w:hAnsiTheme="minorHAnsi" w:cstheme="minorBidi"/>
              <w:color w:val="000000" w:themeColor="text1"/>
              <w:spacing w:val="0"/>
              <w:sz w:val="22"/>
              <w:szCs w:val="22"/>
            </w:rPr>
          </w:pPr>
          <w:hyperlink w:anchor="_Toc15382940"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7</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Usługa serwisowa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_Toc15382940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24</w:t>
            </w:r>
            <w:r w:rsidR="00CE494E" w:rsidRPr="002452B9">
              <w:rPr>
                <w:webHidden/>
                <w:color w:val="000000" w:themeColor="text1"/>
              </w:rPr>
              <w:fldChar w:fldCharType="end"/>
            </w:r>
          </w:hyperlink>
        </w:p>
        <w:p w:rsidR="00CE494E" w:rsidRPr="002452B9" w:rsidRDefault="0051222A" w:rsidP="00CE494E">
          <w:pPr>
            <w:pStyle w:val="Spistreci1"/>
            <w:spacing w:line="336" w:lineRule="auto"/>
            <w:rPr>
              <w:rFonts w:asciiTheme="minorHAnsi" w:hAnsiTheme="minorHAnsi" w:cstheme="minorBidi"/>
              <w:color w:val="000000" w:themeColor="text1"/>
              <w:spacing w:val="0"/>
              <w:sz w:val="22"/>
              <w:szCs w:val="22"/>
            </w:rPr>
          </w:pPr>
          <w:hyperlink w:anchor="_Toc15382941" w:history="1">
            <w:r w:rsidR="00CE494E" w:rsidRPr="002452B9">
              <w:rPr>
                <w:rStyle w:val="Hipercze"/>
                <w:rFonts w:eastAsia="Times New Roman"/>
                <w:color w:val="000000" w:themeColor="text1"/>
                <w:lang w:eastAsia="en-US"/>
              </w:rPr>
              <w:t>Część II – Informacyjna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_Toc15382941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25</w:t>
            </w:r>
            <w:r w:rsidR="00CE494E" w:rsidRPr="002452B9">
              <w:rPr>
                <w:webHidden/>
                <w:color w:val="000000" w:themeColor="text1"/>
              </w:rPr>
              <w:fldChar w:fldCharType="end"/>
            </w:r>
          </w:hyperlink>
        </w:p>
        <w:p w:rsidR="00CE494E" w:rsidRPr="002452B9" w:rsidRDefault="0051222A" w:rsidP="00CE494E">
          <w:pPr>
            <w:pStyle w:val="Spistreci1"/>
            <w:spacing w:line="336" w:lineRule="auto"/>
            <w:rPr>
              <w:rFonts w:asciiTheme="minorHAnsi" w:hAnsiTheme="minorHAnsi" w:cstheme="minorBidi"/>
              <w:color w:val="000000" w:themeColor="text1"/>
              <w:spacing w:val="0"/>
              <w:sz w:val="22"/>
              <w:szCs w:val="22"/>
            </w:rPr>
          </w:pPr>
          <w:hyperlink w:anchor="_Toc15382942"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8</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Oświadczenie zamawiającego stwierdzające jego prawo do dysponowania nieruchomością na cele budowlane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_Toc15382942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26</w:t>
            </w:r>
            <w:r w:rsidR="00CE494E" w:rsidRPr="002452B9">
              <w:rPr>
                <w:webHidden/>
                <w:color w:val="000000" w:themeColor="text1"/>
              </w:rPr>
              <w:fldChar w:fldCharType="end"/>
            </w:r>
          </w:hyperlink>
        </w:p>
        <w:p w:rsidR="00CE494E" w:rsidRPr="002452B9" w:rsidRDefault="0051222A" w:rsidP="00CE494E">
          <w:pPr>
            <w:pStyle w:val="Spistreci1"/>
            <w:spacing w:line="336" w:lineRule="auto"/>
            <w:rPr>
              <w:rFonts w:asciiTheme="minorHAnsi" w:hAnsiTheme="minorHAnsi" w:cstheme="minorBidi"/>
              <w:color w:val="000000" w:themeColor="text1"/>
              <w:spacing w:val="0"/>
              <w:sz w:val="22"/>
              <w:szCs w:val="22"/>
            </w:rPr>
          </w:pPr>
          <w:hyperlink w:anchor="_Toc15382943"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9</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Przepisy prawne i normy związane z projektowaniem i wykonaniem zamierzenia budowlanego</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_Toc15382943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26</w:t>
            </w:r>
            <w:r w:rsidR="00CE494E" w:rsidRPr="002452B9">
              <w:rPr>
                <w:webHidden/>
                <w:color w:val="000000" w:themeColor="text1"/>
              </w:rPr>
              <w:fldChar w:fldCharType="end"/>
            </w:r>
          </w:hyperlink>
        </w:p>
        <w:p w:rsidR="00B23C19" w:rsidRPr="002452B9" w:rsidRDefault="00B23C19" w:rsidP="00CE494E">
          <w:pPr>
            <w:tabs>
              <w:tab w:val="left" w:pos="442"/>
              <w:tab w:val="right" w:leader="dot" w:pos="9395"/>
            </w:tabs>
            <w:spacing w:after="0" w:line="336" w:lineRule="auto"/>
            <w:ind w:right="45"/>
            <w:jc w:val="both"/>
            <w:rPr>
              <w:rFonts w:ascii="Times New Roman" w:eastAsia="Times New Roman" w:hAnsi="Times New Roman" w:cs="Times New Roman"/>
              <w:b/>
              <w:bCs/>
              <w:color w:val="000000" w:themeColor="text1"/>
              <w:sz w:val="24"/>
              <w:szCs w:val="24"/>
            </w:rPr>
          </w:pPr>
          <w:r w:rsidRPr="002452B9">
            <w:rPr>
              <w:rFonts w:ascii="Times New Roman" w:eastAsia="Times New Roman" w:hAnsi="Times New Roman" w:cs="Times New Roman"/>
              <w:b/>
              <w:bCs/>
              <w:color w:val="000000" w:themeColor="text1"/>
              <w:spacing w:val="-6"/>
              <w:sz w:val="24"/>
              <w:szCs w:val="24"/>
            </w:rPr>
            <w:fldChar w:fldCharType="end"/>
          </w:r>
        </w:p>
      </w:sdtContent>
    </w:sdt>
    <w:p w:rsidR="00460CFA" w:rsidRPr="002452B9" w:rsidRDefault="00C20730" w:rsidP="00EE5F9C">
      <w:pPr>
        <w:spacing w:after="240" w:line="360" w:lineRule="auto"/>
        <w:jc w:val="center"/>
        <w:rPr>
          <w:rFonts w:ascii="Times New Roman" w:eastAsia="Times New Roman" w:hAnsi="Times New Roman" w:cs="Times New Roman"/>
          <w:b/>
          <w:color w:val="000000" w:themeColor="text1"/>
          <w:sz w:val="56"/>
          <w:szCs w:val="56"/>
          <w:lang w:eastAsia="en-US"/>
        </w:rPr>
      </w:pPr>
      <w:r w:rsidRPr="002452B9">
        <w:rPr>
          <w:rFonts w:ascii="Times New Roman" w:eastAsia="Times New Roman" w:hAnsi="Times New Roman" w:cs="Times New Roman"/>
          <w:caps/>
          <w:color w:val="000000" w:themeColor="text1"/>
          <w:spacing w:val="15"/>
          <w:sz w:val="24"/>
          <w:szCs w:val="24"/>
        </w:rPr>
        <w:br w:type="page"/>
      </w:r>
      <w:r w:rsidR="00460CFA" w:rsidRPr="002452B9">
        <w:rPr>
          <w:rFonts w:ascii="Times New Roman" w:eastAsia="Times New Roman" w:hAnsi="Times New Roman" w:cs="Times New Roman"/>
          <w:b/>
          <w:color w:val="000000" w:themeColor="text1"/>
          <w:sz w:val="56"/>
          <w:szCs w:val="56"/>
          <w:lang w:eastAsia="en-US"/>
        </w:rPr>
        <w:t>Część I Opisowa</w:t>
      </w:r>
    </w:p>
    <w:p w:rsidR="00043E8B" w:rsidRPr="002452B9" w:rsidRDefault="00043E8B" w:rsidP="00043E8B">
      <w:pPr>
        <w:spacing w:after="240" w:line="360" w:lineRule="auto"/>
        <w:jc w:val="both"/>
        <w:rPr>
          <w:rFonts w:ascii="Times New Roman" w:eastAsia="Times New Roman" w:hAnsi="Times New Roman" w:cs="Times New Roman"/>
          <w:b/>
          <w:color w:val="000000" w:themeColor="text1"/>
          <w:sz w:val="28"/>
          <w:szCs w:val="24"/>
          <w:lang w:eastAsia="en-US"/>
        </w:rPr>
      </w:pPr>
    </w:p>
    <w:p w:rsidR="008E0D50" w:rsidRPr="002452B9" w:rsidRDefault="008E0D50">
      <w:pPr>
        <w:rPr>
          <w:rFonts w:ascii="Times New Roman" w:eastAsia="Times New Roman" w:hAnsi="Times New Roman" w:cs="Times New Roman"/>
          <w:b/>
          <w:color w:val="000000" w:themeColor="text1"/>
          <w:sz w:val="28"/>
          <w:szCs w:val="24"/>
          <w:lang w:eastAsia="en-US"/>
        </w:rPr>
      </w:pPr>
      <w:r w:rsidRPr="002452B9">
        <w:rPr>
          <w:rFonts w:ascii="Times New Roman" w:eastAsia="Times New Roman" w:hAnsi="Times New Roman" w:cs="Times New Roman"/>
          <w:b/>
          <w:color w:val="000000" w:themeColor="text1"/>
          <w:sz w:val="28"/>
          <w:szCs w:val="24"/>
          <w:lang w:eastAsia="en-US"/>
        </w:rPr>
        <w:br w:type="page"/>
      </w:r>
    </w:p>
    <w:p w:rsidR="00460CFA" w:rsidRPr="002452B9" w:rsidRDefault="00460CFA" w:rsidP="008E0D50">
      <w:pPr>
        <w:spacing w:after="0" w:line="360" w:lineRule="auto"/>
        <w:jc w:val="both"/>
        <w:rPr>
          <w:rFonts w:ascii="Times New Roman" w:eastAsia="Times New Roman" w:hAnsi="Times New Roman" w:cs="Times New Roman"/>
          <w:b/>
          <w:color w:val="000000" w:themeColor="text1"/>
          <w:sz w:val="28"/>
          <w:szCs w:val="24"/>
          <w:lang w:eastAsia="en-US"/>
        </w:rPr>
      </w:pPr>
      <w:r w:rsidRPr="002452B9">
        <w:rPr>
          <w:rFonts w:ascii="Times New Roman" w:eastAsia="Times New Roman" w:hAnsi="Times New Roman" w:cs="Times New Roman"/>
          <w:b/>
          <w:color w:val="000000" w:themeColor="text1"/>
          <w:sz w:val="28"/>
          <w:szCs w:val="24"/>
          <w:lang w:eastAsia="en-US"/>
        </w:rPr>
        <w:t>Wykaz skrótów i objaśnień pojęć użytych w tekście</w:t>
      </w:r>
    </w:p>
    <w:p w:rsidR="004528F6"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b/>
          <w:bCs/>
          <w:color w:val="000000" w:themeColor="text1"/>
          <w:sz w:val="24"/>
          <w:szCs w:val="24"/>
          <w:lang w:eastAsia="en-US"/>
        </w:rPr>
        <w:t xml:space="preserve">Zamawiający </w:t>
      </w:r>
      <w:r w:rsidRPr="002452B9">
        <w:rPr>
          <w:rFonts w:ascii="Times New Roman" w:eastAsia="Times New Roman" w:hAnsi="Times New Roman" w:cs="Times New Roman"/>
          <w:color w:val="000000" w:themeColor="text1"/>
          <w:sz w:val="24"/>
          <w:szCs w:val="24"/>
          <w:lang w:eastAsia="en-US"/>
        </w:rPr>
        <w:t>– jed</w:t>
      </w:r>
      <w:r w:rsidR="004528F6" w:rsidRPr="002452B9">
        <w:rPr>
          <w:rFonts w:ascii="Times New Roman" w:eastAsia="Times New Roman" w:hAnsi="Times New Roman" w:cs="Times New Roman"/>
          <w:color w:val="000000" w:themeColor="text1"/>
          <w:sz w:val="24"/>
          <w:szCs w:val="24"/>
          <w:lang w:eastAsia="en-US"/>
        </w:rPr>
        <w:t>nostka samorządu terytorialnego.</w:t>
      </w:r>
    </w:p>
    <w:p w:rsidR="00460CFA"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b/>
          <w:bCs/>
          <w:color w:val="000000" w:themeColor="text1"/>
          <w:sz w:val="24"/>
          <w:szCs w:val="24"/>
          <w:lang w:eastAsia="en-US"/>
        </w:rPr>
        <w:t xml:space="preserve">Nadzór Inwestorski </w:t>
      </w:r>
      <w:r w:rsidRPr="002452B9">
        <w:rPr>
          <w:rFonts w:ascii="Times New Roman" w:eastAsia="Times New Roman" w:hAnsi="Times New Roman" w:cs="Times New Roman"/>
          <w:color w:val="000000" w:themeColor="text1"/>
          <w:sz w:val="24"/>
          <w:szCs w:val="24"/>
          <w:lang w:eastAsia="en-US"/>
        </w:rPr>
        <w:t>– osoby fizyczne lub prawne upoważnione przez Zamawiającego do kontroli i odbierania dokumentacji oraz robót budowlanych, w zakresie wskazanym umową z Zamawiającym.</w:t>
      </w:r>
    </w:p>
    <w:p w:rsidR="00460CFA"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b/>
          <w:bCs/>
          <w:color w:val="000000" w:themeColor="text1"/>
          <w:sz w:val="24"/>
          <w:szCs w:val="24"/>
          <w:lang w:eastAsia="en-US"/>
        </w:rPr>
        <w:t xml:space="preserve">Wykonawca </w:t>
      </w:r>
      <w:r w:rsidRPr="002452B9">
        <w:rPr>
          <w:rFonts w:ascii="Times New Roman" w:eastAsia="Times New Roman" w:hAnsi="Times New Roman" w:cs="Times New Roman"/>
          <w:color w:val="000000" w:themeColor="text1"/>
          <w:sz w:val="24"/>
          <w:szCs w:val="24"/>
          <w:lang w:eastAsia="en-US"/>
        </w:rPr>
        <w:t>- podmiot prawny, wyłoniony w wyniku postępowania przetargowego w oparciu o ustawę Prawo zamówień publicznych. Na etapie początkowym Wykonawca zrealizuje prace projektowe, następnie zajmie się ich wdrożeniem, wykonaniem a także dostarczeniem poszczególnych elementów systemu w warunkach umowy pomiędzy Wykonawcą, a Zamawiającym.</w:t>
      </w:r>
    </w:p>
    <w:p w:rsidR="00460CFA"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b/>
          <w:color w:val="000000" w:themeColor="text1"/>
          <w:sz w:val="24"/>
          <w:szCs w:val="24"/>
          <w:lang w:eastAsia="en-US"/>
        </w:rPr>
        <w:t>Umowa</w:t>
      </w:r>
      <w:r w:rsidRPr="002452B9">
        <w:rPr>
          <w:rFonts w:ascii="Times New Roman" w:eastAsia="Times New Roman" w:hAnsi="Times New Roman" w:cs="Times New Roman"/>
          <w:color w:val="000000" w:themeColor="text1"/>
          <w:sz w:val="24"/>
          <w:szCs w:val="24"/>
          <w:lang w:eastAsia="en-US"/>
        </w:rPr>
        <w:t xml:space="preserve"> – umowa zawarta pomiędzy Zamawiającym a Wykonawcą.</w:t>
      </w:r>
    </w:p>
    <w:p w:rsidR="00460CFA"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b/>
          <w:color w:val="000000" w:themeColor="text1"/>
          <w:sz w:val="24"/>
          <w:szCs w:val="24"/>
          <w:lang w:eastAsia="en-US"/>
        </w:rPr>
        <w:t>SIWZ</w:t>
      </w:r>
      <w:r w:rsidRPr="002452B9">
        <w:rPr>
          <w:rFonts w:ascii="Times New Roman" w:eastAsia="Times New Roman" w:hAnsi="Times New Roman" w:cs="Times New Roman"/>
          <w:color w:val="000000" w:themeColor="text1"/>
          <w:sz w:val="24"/>
          <w:szCs w:val="24"/>
          <w:lang w:eastAsia="en-US"/>
        </w:rPr>
        <w:t xml:space="preserve"> – Specyfikacja Istotnych Warunków Zamówienia na podstawie przetargu</w:t>
      </w:r>
      <w:r w:rsidR="004528F6" w:rsidRPr="002452B9">
        <w:rPr>
          <w:rFonts w:ascii="Times New Roman" w:eastAsia="Times New Roman" w:hAnsi="Times New Roman" w:cs="Times New Roman"/>
          <w:color w:val="000000" w:themeColor="text1"/>
          <w:sz w:val="24"/>
          <w:szCs w:val="24"/>
          <w:lang w:eastAsia="en-US"/>
        </w:rPr>
        <w:t>.</w:t>
      </w:r>
    </w:p>
    <w:p w:rsidR="00460CFA"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b/>
          <w:color w:val="000000" w:themeColor="text1"/>
          <w:sz w:val="24"/>
          <w:szCs w:val="24"/>
          <w:lang w:eastAsia="en-US"/>
        </w:rPr>
        <w:t>Użytkownik</w:t>
      </w:r>
      <w:r w:rsidRPr="002452B9">
        <w:rPr>
          <w:rFonts w:ascii="Times New Roman" w:eastAsia="Times New Roman" w:hAnsi="Times New Roman" w:cs="Times New Roman"/>
          <w:color w:val="000000" w:themeColor="text1"/>
          <w:sz w:val="24"/>
          <w:szCs w:val="24"/>
          <w:lang w:eastAsia="en-US"/>
        </w:rPr>
        <w:t xml:space="preserve"> – właściciel/le nieruchomości, na których będzie realizowane zadanie inwestycyjne.</w:t>
      </w:r>
    </w:p>
    <w:p w:rsidR="00460CFA"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b/>
          <w:color w:val="000000" w:themeColor="text1"/>
          <w:sz w:val="24"/>
          <w:szCs w:val="24"/>
          <w:lang w:eastAsia="en-US"/>
        </w:rPr>
        <w:t>Komisja odbiorowa</w:t>
      </w:r>
      <w:r w:rsidRPr="002452B9">
        <w:rPr>
          <w:rFonts w:ascii="Times New Roman" w:eastAsia="Times New Roman" w:hAnsi="Times New Roman" w:cs="Times New Roman"/>
          <w:color w:val="000000" w:themeColor="text1"/>
          <w:sz w:val="24"/>
          <w:szCs w:val="24"/>
          <w:lang w:eastAsia="en-US"/>
        </w:rPr>
        <w:t xml:space="preserve"> – zespół odbierający roboty wyznaczony przez Zamawiającego</w:t>
      </w:r>
      <w:r w:rsidR="004528F6" w:rsidRPr="002452B9">
        <w:rPr>
          <w:rFonts w:ascii="Times New Roman" w:eastAsia="Times New Roman" w:hAnsi="Times New Roman" w:cs="Times New Roman"/>
          <w:color w:val="000000" w:themeColor="text1"/>
          <w:sz w:val="24"/>
          <w:szCs w:val="24"/>
          <w:lang w:eastAsia="en-US"/>
        </w:rPr>
        <w:t>.</w:t>
      </w:r>
    </w:p>
    <w:p w:rsidR="00460CFA" w:rsidRPr="002452B9" w:rsidRDefault="00460CFA" w:rsidP="00E30F76">
      <w:pPr>
        <w:spacing w:after="0" w:line="360" w:lineRule="auto"/>
        <w:jc w:val="both"/>
        <w:rPr>
          <w:rFonts w:ascii="Times New Roman" w:eastAsia="Times New Roman" w:hAnsi="Times New Roman" w:cs="Times New Roman"/>
          <w:color w:val="000000" w:themeColor="text1"/>
          <w:sz w:val="24"/>
          <w:szCs w:val="24"/>
          <w:lang w:eastAsia="en-US"/>
        </w:rPr>
      </w:pPr>
    </w:p>
    <w:p w:rsidR="00460CFA" w:rsidRPr="002452B9" w:rsidRDefault="00460CFA" w:rsidP="00043E8B">
      <w:pPr>
        <w:keepNext/>
        <w:keepLines/>
        <w:spacing w:after="240" w:line="360" w:lineRule="auto"/>
        <w:outlineLvl w:val="1"/>
        <w:rPr>
          <w:rFonts w:ascii="Times New Roman" w:eastAsia="Times New Roman" w:hAnsi="Times New Roman" w:cs="Times New Roman"/>
          <w:b/>
          <w:color w:val="000000" w:themeColor="text1"/>
          <w:sz w:val="32"/>
          <w:szCs w:val="24"/>
          <w:lang w:eastAsia="en-US"/>
        </w:rPr>
      </w:pPr>
      <w:bookmarkStart w:id="3" w:name="_Toc15036661"/>
      <w:bookmarkStart w:id="4" w:name="_Toc15382885"/>
      <w:r w:rsidRPr="002452B9">
        <w:rPr>
          <w:rFonts w:ascii="Times New Roman" w:eastAsia="Times New Roman" w:hAnsi="Times New Roman" w:cs="Times New Roman"/>
          <w:b/>
          <w:color w:val="000000" w:themeColor="text1"/>
          <w:sz w:val="32"/>
          <w:szCs w:val="24"/>
          <w:lang w:eastAsia="en-US"/>
        </w:rPr>
        <w:t>OPIS OGÓLNY PRZEDMIOTU ZAMÓWIENIA</w:t>
      </w:r>
      <w:bookmarkEnd w:id="3"/>
      <w:bookmarkEnd w:id="4"/>
    </w:p>
    <w:p w:rsidR="00460CFA" w:rsidRPr="002452B9" w:rsidRDefault="00460CFA" w:rsidP="008E0D5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Przedmiotem niniejszego </w:t>
      </w:r>
      <w:r w:rsidR="00CE494E" w:rsidRPr="002452B9">
        <w:rPr>
          <w:rFonts w:ascii="Times New Roman" w:eastAsia="Times New Roman" w:hAnsi="Times New Roman" w:cs="Times New Roman"/>
          <w:color w:val="000000" w:themeColor="text1"/>
          <w:sz w:val="24"/>
          <w:szCs w:val="24"/>
          <w:lang w:eastAsia="en-US"/>
        </w:rPr>
        <w:t>opracowania</w:t>
      </w:r>
      <w:r w:rsidRPr="002452B9">
        <w:rPr>
          <w:rFonts w:ascii="Times New Roman" w:eastAsia="Times New Roman" w:hAnsi="Times New Roman" w:cs="Times New Roman"/>
          <w:color w:val="000000" w:themeColor="text1"/>
          <w:sz w:val="24"/>
          <w:szCs w:val="24"/>
          <w:lang w:eastAsia="en-US"/>
        </w:rPr>
        <w:t xml:space="preserve"> są wymagania i wytyczne dotyczące wykonania dokumentacji projektowej oraz kompleksowego wykonania zadania inwestycyjnego. Zadanie polega na zaprojektowaniu i zrealizowaniu dostawy, montażu i uruchomieniu instalacji kolektorów słonecznych o rozmiarze i w lokalizacjach wskazanych w zestawieniu. Przedmiotowe instalacje będą produkowały energię cieplną na potrzeby</w:t>
      </w:r>
      <w:r w:rsidR="008E0D50" w:rsidRPr="002452B9">
        <w:rPr>
          <w:rFonts w:ascii="Times New Roman" w:eastAsia="Times New Roman" w:hAnsi="Times New Roman" w:cs="Times New Roman"/>
          <w:color w:val="000000" w:themeColor="text1"/>
          <w:sz w:val="24"/>
          <w:szCs w:val="24"/>
          <w:lang w:eastAsia="en-US"/>
        </w:rPr>
        <w:t xml:space="preserve"> własne gospodarstwa domowego. </w:t>
      </w:r>
    </w:p>
    <w:p w:rsidR="00460CFA" w:rsidRPr="002452B9" w:rsidRDefault="00460CFA" w:rsidP="00043E8B">
      <w:pPr>
        <w:autoSpaceDE w:val="0"/>
        <w:autoSpaceDN w:val="0"/>
        <w:adjustRightInd w:val="0"/>
        <w:spacing w:after="240" w:line="360" w:lineRule="auto"/>
        <w:ind w:firstLine="360"/>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Celem wybudowania instalacji kolektorów słonecznych przy zastosowaniu nowoczesnych urządzeń o wysokiej sprawności będzie:</w:t>
      </w:r>
    </w:p>
    <w:p w:rsidR="00460CFA" w:rsidRPr="002452B9" w:rsidRDefault="00460CFA" w:rsidP="00A35C56">
      <w:pPr>
        <w:numPr>
          <w:ilvl w:val="0"/>
          <w:numId w:val="11"/>
        </w:numPr>
        <w:autoSpaceDE w:val="0"/>
        <w:autoSpaceDN w:val="0"/>
        <w:adjustRightInd w:val="0"/>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zwiększenie udziału energii odnawialnej w produkcji energii w ujęciu krajowym,</w:t>
      </w:r>
    </w:p>
    <w:p w:rsidR="00460CFA" w:rsidRPr="002452B9" w:rsidRDefault="00460CFA" w:rsidP="00A35C56">
      <w:pPr>
        <w:numPr>
          <w:ilvl w:val="0"/>
          <w:numId w:val="11"/>
        </w:numPr>
        <w:autoSpaceDE w:val="0"/>
        <w:autoSpaceDN w:val="0"/>
        <w:adjustRightInd w:val="0"/>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obniżenie kosztów podgrzewania ciepłej wody użytkowej,</w:t>
      </w:r>
    </w:p>
    <w:p w:rsidR="00460CFA" w:rsidRPr="002452B9" w:rsidRDefault="00460CFA" w:rsidP="00A35C56">
      <w:pPr>
        <w:numPr>
          <w:ilvl w:val="0"/>
          <w:numId w:val="11"/>
        </w:numPr>
        <w:autoSpaceDE w:val="0"/>
        <w:autoSpaceDN w:val="0"/>
        <w:adjustRightInd w:val="0"/>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redukcja zanieczyszczeń atmosfery w postaci ograniczenia emisji gazu CO2 w ilości proporcjonalnej do ilości energii uzyskanej z instalacji kolektorów, co wpływa korzystnie nie tylko na klimat terytorialny, ale także na klimat całego otoczenia i kraju</w:t>
      </w:r>
      <w:r w:rsidR="004528F6" w:rsidRPr="002452B9">
        <w:rPr>
          <w:rFonts w:ascii="Times New Roman" w:eastAsia="Times New Roman" w:hAnsi="Times New Roman" w:cs="Times New Roman"/>
          <w:color w:val="000000" w:themeColor="text1"/>
          <w:sz w:val="24"/>
          <w:szCs w:val="24"/>
          <w:lang w:eastAsia="en-US"/>
        </w:rPr>
        <w:t>.</w:t>
      </w:r>
    </w:p>
    <w:p w:rsidR="00460CFA" w:rsidRPr="002452B9" w:rsidRDefault="00460CFA" w:rsidP="00043E8B">
      <w:pPr>
        <w:pStyle w:val="Nagwek1"/>
        <w:spacing w:before="0" w:after="240" w:line="360" w:lineRule="auto"/>
        <w:rPr>
          <w:rFonts w:ascii="Times New Roman" w:eastAsia="Times New Roman" w:hAnsi="Times New Roman" w:cs="Times New Roman"/>
          <w:sz w:val="24"/>
          <w:szCs w:val="24"/>
        </w:rPr>
      </w:pPr>
      <w:bookmarkStart w:id="5" w:name="_Toc15036662"/>
      <w:bookmarkStart w:id="6" w:name="_Toc15382886"/>
      <w:r w:rsidRPr="002452B9">
        <w:rPr>
          <w:rFonts w:ascii="Times New Roman" w:eastAsia="Times New Roman" w:hAnsi="Times New Roman" w:cs="Times New Roman"/>
          <w:sz w:val="24"/>
          <w:szCs w:val="24"/>
          <w:lang w:eastAsia="en-US"/>
        </w:rPr>
        <w:t>Opis stanu istniejącego</w:t>
      </w:r>
      <w:bookmarkStart w:id="7" w:name="_Toc15036663"/>
      <w:bookmarkEnd w:id="5"/>
      <w:bookmarkEnd w:id="6"/>
    </w:p>
    <w:p w:rsidR="00460CFA" w:rsidRPr="002452B9" w:rsidRDefault="00460CFA" w:rsidP="00043E8B">
      <w:pPr>
        <w:pStyle w:val="Nagwek2"/>
        <w:spacing w:before="0" w:after="240" w:line="360" w:lineRule="auto"/>
        <w:rPr>
          <w:rFonts w:ascii="Times New Roman" w:eastAsia="Times New Roman" w:hAnsi="Times New Roman" w:cs="Times New Roman"/>
          <w:sz w:val="24"/>
          <w:szCs w:val="24"/>
        </w:rPr>
      </w:pPr>
      <w:bookmarkStart w:id="8" w:name="_Toc15382887"/>
      <w:r w:rsidRPr="002452B9">
        <w:rPr>
          <w:rFonts w:ascii="Times New Roman" w:eastAsia="Times New Roman" w:hAnsi="Times New Roman" w:cs="Times New Roman"/>
          <w:sz w:val="24"/>
          <w:szCs w:val="24"/>
        </w:rPr>
        <w:t>Parametry wielkości obiektu</w:t>
      </w:r>
      <w:bookmarkEnd w:id="7"/>
      <w:bookmarkEnd w:id="8"/>
    </w:p>
    <w:p w:rsidR="00460CFA" w:rsidRPr="002452B9" w:rsidRDefault="00460CFA" w:rsidP="00043E8B">
      <w:pPr>
        <w:spacing w:after="240" w:line="360" w:lineRule="auto"/>
        <w:ind w:left="360"/>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Bu</w:t>
      </w:r>
      <w:r w:rsidR="004528F6" w:rsidRPr="002452B9">
        <w:rPr>
          <w:rFonts w:ascii="Times New Roman" w:eastAsia="Times New Roman" w:hAnsi="Times New Roman" w:cs="Times New Roman"/>
          <w:color w:val="000000" w:themeColor="text1"/>
          <w:sz w:val="24"/>
          <w:szCs w:val="24"/>
          <w:lang w:eastAsia="en-US"/>
        </w:rPr>
        <w:t>dynki w zabudowie wolnostojącej.</w:t>
      </w:r>
    </w:p>
    <w:p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9" w:name="_Toc15036664"/>
      <w:bookmarkStart w:id="10" w:name="_Toc15382888"/>
      <w:r w:rsidRPr="002452B9">
        <w:rPr>
          <w:rFonts w:ascii="Times New Roman" w:eastAsia="Times New Roman" w:hAnsi="Times New Roman" w:cs="Times New Roman"/>
          <w:sz w:val="24"/>
          <w:szCs w:val="24"/>
          <w:lang w:eastAsia="en-US"/>
        </w:rPr>
        <w:t>Lokalizacja inwestycji</w:t>
      </w:r>
      <w:bookmarkEnd w:id="9"/>
      <w:bookmarkEnd w:id="10"/>
    </w:p>
    <w:p w:rsidR="00460CFA" w:rsidRPr="002452B9" w:rsidRDefault="00460CFA" w:rsidP="00043E8B">
      <w:pPr>
        <w:spacing w:after="24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Inwestycja jest prowadzona w woj. małopolskim</w:t>
      </w:r>
      <w:r w:rsidR="004528F6" w:rsidRPr="002452B9">
        <w:rPr>
          <w:rFonts w:ascii="Times New Roman" w:eastAsia="Times New Roman" w:hAnsi="Times New Roman" w:cs="Times New Roman"/>
          <w:color w:val="000000" w:themeColor="text1"/>
          <w:sz w:val="24"/>
          <w:szCs w:val="24"/>
          <w:lang w:eastAsia="en-US"/>
        </w:rPr>
        <w:t>.</w:t>
      </w:r>
    </w:p>
    <w:p w:rsidR="00460CFA" w:rsidRPr="002452B9" w:rsidRDefault="00460CFA" w:rsidP="00043E8B">
      <w:pPr>
        <w:pStyle w:val="Nagwek1"/>
        <w:spacing w:before="0" w:after="240" w:line="360" w:lineRule="auto"/>
        <w:rPr>
          <w:rFonts w:ascii="Times New Roman" w:eastAsia="Times New Roman" w:hAnsi="Times New Roman" w:cs="Times New Roman"/>
          <w:sz w:val="24"/>
          <w:szCs w:val="24"/>
          <w:lang w:eastAsia="en-US"/>
        </w:rPr>
      </w:pPr>
      <w:bookmarkStart w:id="11" w:name="_Toc15036665"/>
      <w:bookmarkStart w:id="12" w:name="_Toc15382889"/>
      <w:r w:rsidRPr="002452B9">
        <w:rPr>
          <w:rFonts w:ascii="Times New Roman" w:eastAsia="Times New Roman" w:hAnsi="Times New Roman" w:cs="Times New Roman"/>
          <w:sz w:val="24"/>
          <w:szCs w:val="24"/>
          <w:lang w:eastAsia="en-US"/>
        </w:rPr>
        <w:t>Charakterystyczne parametry określające wielkość obiektów lub zakres robót budowlanych</w:t>
      </w:r>
      <w:bookmarkEnd w:id="11"/>
      <w:bookmarkEnd w:id="12"/>
    </w:p>
    <w:p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13" w:name="_Toc15036666"/>
      <w:bookmarkStart w:id="14" w:name="_Toc15382890"/>
      <w:r w:rsidRPr="002452B9">
        <w:rPr>
          <w:rFonts w:ascii="Times New Roman" w:eastAsia="Times New Roman" w:hAnsi="Times New Roman" w:cs="Times New Roman"/>
          <w:sz w:val="24"/>
          <w:szCs w:val="24"/>
          <w:lang w:eastAsia="en-US"/>
        </w:rPr>
        <w:t>Wymagania ogólne</w:t>
      </w:r>
      <w:bookmarkEnd w:id="13"/>
      <w:bookmarkEnd w:id="14"/>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pacing w:val="-1"/>
          <w:sz w:val="24"/>
          <w:szCs w:val="24"/>
          <w:lang w:eastAsia="en-US"/>
        </w:rPr>
      </w:pPr>
      <w:r w:rsidRPr="002452B9">
        <w:rPr>
          <w:rFonts w:ascii="Times New Roman" w:eastAsia="Times New Roman" w:hAnsi="Times New Roman" w:cs="Times New Roman"/>
          <w:color w:val="000000" w:themeColor="text1"/>
          <w:spacing w:val="-1"/>
          <w:sz w:val="24"/>
          <w:szCs w:val="24"/>
          <w:lang w:eastAsia="en-US"/>
        </w:rPr>
        <w:t>Przedmiot zamówienia winien być zaprojektowany i wykonany zgodnie z obowiązującym stanem prawnym, normami, zasadami najlepszej wiedzy technicznej oraz z zachowaniem zasady należytej staranności.</w:t>
      </w:r>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Przedmiot zamówienia powinien spełniać wymagania obowiązujących przepisów w zakresie bezpieczeństwa konstrukcji, bezpieczeństwa pożarowego, przepisów BHP, ochrony zdrowia i środowiska oraz bezpieczeństwa użytkowania.</w:t>
      </w:r>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Wybudowane instalacje oraz towarzyszące obiekty powinny mieć trwałą i niezawodną konstrukcję.</w:t>
      </w:r>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Wszystkie zastosowane przy realizacji zamówienia materiały muszą być fabrycznie nowe i posiadać niezbędne certyfikaty.</w:t>
      </w:r>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Zastosowana technologia, jak i jej poszczególne elementy powinny być sprawdzone w praktyce eksploatacyjnej. </w:t>
      </w:r>
      <w:r w:rsidRPr="002452B9">
        <w:rPr>
          <w:rFonts w:ascii="Times New Roman" w:eastAsia="Times New Roman" w:hAnsi="Times New Roman" w:cs="Times New Roman"/>
          <w:color w:val="000000" w:themeColor="text1"/>
          <w:spacing w:val="-5"/>
          <w:sz w:val="24"/>
          <w:szCs w:val="24"/>
          <w:lang w:eastAsia="en-US"/>
        </w:rPr>
        <w:t xml:space="preserve">Do zadań Wykonawcy należy wykonanie badań i sprawdzeń obligatoryjnych w świetle </w:t>
      </w:r>
      <w:r w:rsidRPr="002452B9">
        <w:rPr>
          <w:rFonts w:ascii="Times New Roman" w:eastAsia="Times New Roman" w:hAnsi="Times New Roman" w:cs="Times New Roman"/>
          <w:color w:val="000000" w:themeColor="text1"/>
          <w:spacing w:val="-6"/>
          <w:sz w:val="24"/>
          <w:szCs w:val="24"/>
          <w:lang w:eastAsia="en-US"/>
        </w:rPr>
        <w:t>obowiązujących przepisów prawa oraz ochrony mienia w obrębie terenu budowy.</w:t>
      </w:r>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pacing w:val="-5"/>
          <w:sz w:val="24"/>
          <w:szCs w:val="24"/>
          <w:lang w:eastAsia="en-US"/>
        </w:rPr>
        <w:t xml:space="preserve">W trakcie realizacji </w:t>
      </w:r>
      <w:r w:rsidRPr="002452B9">
        <w:rPr>
          <w:rFonts w:ascii="Times New Roman" w:eastAsia="Times New Roman" w:hAnsi="Times New Roman" w:cs="Times New Roman"/>
          <w:color w:val="000000" w:themeColor="text1"/>
          <w:spacing w:val="-4"/>
          <w:sz w:val="24"/>
          <w:szCs w:val="24"/>
          <w:lang w:eastAsia="en-US"/>
        </w:rPr>
        <w:t xml:space="preserve">zamówienia do obowiązków Wykonawcy należy zrealizowanie inwestycji własnym staraniem i na swój koszt oraz zgodnie </w:t>
      </w:r>
      <w:r w:rsidRPr="002452B9">
        <w:rPr>
          <w:rFonts w:ascii="Times New Roman" w:eastAsia="Times New Roman" w:hAnsi="Times New Roman" w:cs="Times New Roman"/>
          <w:color w:val="000000" w:themeColor="text1"/>
          <w:spacing w:val="-6"/>
          <w:sz w:val="24"/>
          <w:szCs w:val="24"/>
          <w:lang w:eastAsia="en-US"/>
        </w:rPr>
        <w:t>z Prawem budowlanym, a w szczególności:</w:t>
      </w:r>
    </w:p>
    <w:p w:rsidR="004528F6" w:rsidRPr="002452B9" w:rsidRDefault="00460CFA" w:rsidP="004528F6">
      <w:pPr>
        <w:numPr>
          <w:ilvl w:val="0"/>
          <w:numId w:val="3"/>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pacing w:val="-5"/>
          <w:sz w:val="24"/>
          <w:szCs w:val="24"/>
          <w:lang w:eastAsia="en-US"/>
        </w:rPr>
        <w:t xml:space="preserve">stosowanie wyłącznie materiałów odpowiedniej jakości dopuszczonych do </w:t>
      </w:r>
      <w:r w:rsidRPr="002452B9">
        <w:rPr>
          <w:rFonts w:ascii="Times New Roman" w:eastAsia="Times New Roman" w:hAnsi="Times New Roman" w:cs="Times New Roman"/>
          <w:color w:val="000000" w:themeColor="text1"/>
          <w:spacing w:val="-6"/>
          <w:sz w:val="24"/>
          <w:szCs w:val="24"/>
          <w:lang w:eastAsia="en-US"/>
        </w:rPr>
        <w:t xml:space="preserve">obrotu i stosowania zgodnie z Ustawą Prawo budowlane oraz koordynacja robót branżowych </w:t>
      </w:r>
      <w:r w:rsidRPr="002452B9">
        <w:rPr>
          <w:rFonts w:ascii="Times New Roman" w:eastAsia="Times New Roman" w:hAnsi="Times New Roman" w:cs="Times New Roman"/>
          <w:color w:val="000000" w:themeColor="text1"/>
          <w:spacing w:val="-5"/>
          <w:sz w:val="24"/>
          <w:szCs w:val="24"/>
          <w:lang w:eastAsia="en-US"/>
        </w:rPr>
        <w:t>wykonywanych na obiekcie</w:t>
      </w:r>
      <w:r w:rsidR="004528F6" w:rsidRPr="002452B9">
        <w:rPr>
          <w:rFonts w:ascii="Times New Roman" w:eastAsia="Times New Roman" w:hAnsi="Times New Roman" w:cs="Times New Roman"/>
          <w:color w:val="000000" w:themeColor="text1"/>
          <w:sz w:val="24"/>
          <w:szCs w:val="24"/>
          <w:lang w:eastAsia="en-US"/>
        </w:rPr>
        <w:t>,</w:t>
      </w:r>
    </w:p>
    <w:p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pacing w:val="-1"/>
          <w:sz w:val="24"/>
          <w:szCs w:val="24"/>
          <w:lang w:eastAsia="en-US"/>
        </w:rPr>
        <w:t>zapewnienie dostaw materiałów i urządzeń</w:t>
      </w:r>
      <w:r w:rsidR="004528F6" w:rsidRPr="002452B9">
        <w:rPr>
          <w:rFonts w:ascii="Times New Roman" w:eastAsia="Times New Roman" w:hAnsi="Times New Roman" w:cs="Times New Roman"/>
          <w:color w:val="000000" w:themeColor="text1"/>
          <w:spacing w:val="-1"/>
          <w:sz w:val="24"/>
          <w:szCs w:val="24"/>
          <w:lang w:eastAsia="en-US"/>
        </w:rPr>
        <w:t>,</w:t>
      </w:r>
    </w:p>
    <w:p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pacing w:val="-5"/>
          <w:sz w:val="24"/>
          <w:szCs w:val="24"/>
          <w:lang w:eastAsia="en-US"/>
        </w:rPr>
        <w:t xml:space="preserve">wykonanie wszystkich wymaganych normami, warunkami technicznymi wykonania i odbioru robót budowlano-montażowych zawartymi w niniejszym </w:t>
      </w:r>
      <w:r w:rsidR="003327F3" w:rsidRPr="002452B9">
        <w:rPr>
          <w:rFonts w:ascii="Times New Roman" w:eastAsia="Times New Roman" w:hAnsi="Times New Roman" w:cs="Times New Roman"/>
          <w:color w:val="000000" w:themeColor="text1"/>
          <w:spacing w:val="-5"/>
          <w:sz w:val="24"/>
          <w:szCs w:val="24"/>
          <w:lang w:eastAsia="en-US"/>
        </w:rPr>
        <w:t>przedmiocie</w:t>
      </w:r>
      <w:r w:rsidRPr="002452B9">
        <w:rPr>
          <w:rFonts w:ascii="Times New Roman" w:eastAsia="Times New Roman" w:hAnsi="Times New Roman" w:cs="Times New Roman"/>
          <w:color w:val="000000" w:themeColor="text1"/>
          <w:spacing w:val="-5"/>
          <w:sz w:val="24"/>
          <w:szCs w:val="24"/>
          <w:lang w:eastAsia="en-US"/>
        </w:rPr>
        <w:t xml:space="preserve"> oraz stosownymi przepisami: pomiarów, badań, prób oraz rozruchów</w:t>
      </w:r>
      <w:r w:rsidR="004528F6" w:rsidRPr="002452B9">
        <w:rPr>
          <w:rFonts w:ascii="Times New Roman" w:eastAsia="Times New Roman" w:hAnsi="Times New Roman" w:cs="Times New Roman"/>
          <w:color w:val="000000" w:themeColor="text1"/>
          <w:spacing w:val="-5"/>
          <w:sz w:val="24"/>
          <w:szCs w:val="24"/>
          <w:lang w:eastAsia="en-US"/>
        </w:rPr>
        <w:t>,</w:t>
      </w:r>
    </w:p>
    <w:p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pacing w:val="-5"/>
          <w:sz w:val="24"/>
          <w:szCs w:val="24"/>
          <w:lang w:eastAsia="en-US"/>
        </w:rPr>
        <w:t>udział we wszelkich odbiorach</w:t>
      </w:r>
      <w:r w:rsidR="004528F6" w:rsidRPr="002452B9">
        <w:rPr>
          <w:rFonts w:ascii="Times New Roman" w:eastAsia="Times New Roman" w:hAnsi="Times New Roman" w:cs="Times New Roman"/>
          <w:color w:val="000000" w:themeColor="text1"/>
          <w:spacing w:val="-5"/>
          <w:sz w:val="24"/>
          <w:szCs w:val="24"/>
          <w:lang w:eastAsia="en-US"/>
        </w:rPr>
        <w:t>,</w:t>
      </w:r>
    </w:p>
    <w:p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5"/>
          <w:sz w:val="24"/>
          <w:szCs w:val="24"/>
          <w:lang w:eastAsia="en-US"/>
        </w:rPr>
        <w:t>wypłata odszkodowań za zniszczenia spowodowane przez Wykonawcę w trakcie przeprowadzania robót budowlanych właścicielom działek, na których prowadzone te roboty</w:t>
      </w:r>
      <w:r w:rsidR="004528F6" w:rsidRPr="002452B9">
        <w:rPr>
          <w:rFonts w:ascii="Times New Roman" w:eastAsia="Times New Roman" w:hAnsi="Times New Roman" w:cs="Times New Roman"/>
          <w:color w:val="000000" w:themeColor="text1"/>
          <w:spacing w:val="-5"/>
          <w:sz w:val="24"/>
          <w:szCs w:val="24"/>
          <w:lang w:eastAsia="en-US"/>
        </w:rPr>
        <w:t>,</w:t>
      </w:r>
    </w:p>
    <w:p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5"/>
          <w:sz w:val="24"/>
          <w:szCs w:val="24"/>
          <w:lang w:eastAsia="en-US"/>
        </w:rPr>
        <w:t>naprawa lub pokrycie kosztów napraw uszkodzonych przez Wykonawcę dróg, chodników, ogrodzeń, mostków, urządzeń melioracyjnych i innych urządzeń oraz sieci technicznych</w:t>
      </w:r>
      <w:r w:rsidR="004528F6" w:rsidRPr="002452B9">
        <w:rPr>
          <w:rFonts w:ascii="Times New Roman" w:eastAsia="Times New Roman" w:hAnsi="Times New Roman" w:cs="Times New Roman"/>
          <w:color w:val="000000" w:themeColor="text1"/>
          <w:spacing w:val="-5"/>
          <w:sz w:val="24"/>
          <w:szCs w:val="24"/>
          <w:lang w:eastAsia="en-US"/>
        </w:rPr>
        <w:t>,</w:t>
      </w:r>
    </w:p>
    <w:p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5"/>
          <w:sz w:val="24"/>
          <w:szCs w:val="24"/>
          <w:lang w:eastAsia="en-US"/>
        </w:rPr>
        <w:t>zapewnienie wymaganych nadzorów właścicielskich oraz specjalistycznych, w tym konserwatorskich, archeologicznych, dendrologicznych lub innych wymaganych stosownymi przepisami</w:t>
      </w:r>
      <w:r w:rsidR="004528F6" w:rsidRPr="002452B9">
        <w:rPr>
          <w:rFonts w:ascii="Times New Roman" w:eastAsia="Times New Roman" w:hAnsi="Times New Roman" w:cs="Times New Roman"/>
          <w:color w:val="000000" w:themeColor="text1"/>
          <w:spacing w:val="-5"/>
          <w:sz w:val="24"/>
          <w:szCs w:val="24"/>
          <w:lang w:eastAsia="en-US"/>
        </w:rPr>
        <w:t>,</w:t>
      </w:r>
    </w:p>
    <w:p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5"/>
          <w:sz w:val="24"/>
          <w:szCs w:val="24"/>
          <w:lang w:eastAsia="en-US"/>
        </w:rPr>
        <w:t xml:space="preserve">pokrycie kosztów związanych z zajęciem terenu na czas prowadzenia robót budowlanych, w tym opłat za zajęcia pasów drogowych i innych </w:t>
      </w:r>
      <w:proofErr w:type="gramStart"/>
      <w:r w:rsidRPr="002452B9">
        <w:rPr>
          <w:rFonts w:ascii="Times New Roman" w:eastAsia="Times New Roman" w:hAnsi="Times New Roman" w:cs="Times New Roman"/>
          <w:color w:val="000000" w:themeColor="text1"/>
          <w:spacing w:val="-5"/>
          <w:sz w:val="24"/>
          <w:szCs w:val="24"/>
          <w:lang w:eastAsia="en-US"/>
        </w:rPr>
        <w:t>terenów</w:t>
      </w:r>
      <w:proofErr w:type="gramEnd"/>
      <w:r w:rsidRPr="002452B9">
        <w:rPr>
          <w:rFonts w:ascii="Times New Roman" w:eastAsia="Times New Roman" w:hAnsi="Times New Roman" w:cs="Times New Roman"/>
          <w:color w:val="000000" w:themeColor="text1"/>
          <w:spacing w:val="-5"/>
          <w:sz w:val="24"/>
          <w:szCs w:val="24"/>
          <w:lang w:eastAsia="en-US"/>
        </w:rPr>
        <w:t xml:space="preserve"> jeżeli będzie to konieczne</w:t>
      </w:r>
      <w:r w:rsidR="004528F6" w:rsidRPr="002452B9">
        <w:rPr>
          <w:rFonts w:ascii="Times New Roman" w:eastAsia="Times New Roman" w:hAnsi="Times New Roman" w:cs="Times New Roman"/>
          <w:color w:val="000000" w:themeColor="text1"/>
          <w:spacing w:val="-5"/>
          <w:sz w:val="24"/>
          <w:szCs w:val="24"/>
          <w:lang w:eastAsia="en-US"/>
        </w:rPr>
        <w:t>,</w:t>
      </w:r>
    </w:p>
    <w:p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5"/>
          <w:sz w:val="24"/>
          <w:szCs w:val="24"/>
          <w:lang w:eastAsia="en-US"/>
        </w:rPr>
        <w:t xml:space="preserve">zapewnienie obsługi geodezyjnej budowy przez cały okres jej </w:t>
      </w:r>
      <w:proofErr w:type="gramStart"/>
      <w:r w:rsidRPr="002452B9">
        <w:rPr>
          <w:rFonts w:ascii="Times New Roman" w:eastAsia="Times New Roman" w:hAnsi="Times New Roman" w:cs="Times New Roman"/>
          <w:color w:val="000000" w:themeColor="text1"/>
          <w:spacing w:val="-5"/>
          <w:sz w:val="24"/>
          <w:szCs w:val="24"/>
          <w:lang w:eastAsia="en-US"/>
        </w:rPr>
        <w:t>trwania</w:t>
      </w:r>
      <w:proofErr w:type="gramEnd"/>
      <w:r w:rsidRPr="002452B9">
        <w:rPr>
          <w:rFonts w:ascii="Times New Roman" w:eastAsia="Times New Roman" w:hAnsi="Times New Roman" w:cs="Times New Roman"/>
          <w:color w:val="000000" w:themeColor="text1"/>
          <w:spacing w:val="-5"/>
          <w:sz w:val="24"/>
          <w:szCs w:val="24"/>
          <w:lang w:eastAsia="en-US"/>
        </w:rPr>
        <w:t xml:space="preserve"> jeśli jest wymagana.</w:t>
      </w:r>
    </w:p>
    <w:p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15" w:name="_Toc15036667"/>
      <w:bookmarkStart w:id="16" w:name="_Toc15382891"/>
      <w:r w:rsidRPr="002452B9">
        <w:rPr>
          <w:rFonts w:ascii="Times New Roman" w:eastAsia="Times New Roman" w:hAnsi="Times New Roman" w:cs="Times New Roman"/>
          <w:sz w:val="24"/>
          <w:szCs w:val="24"/>
          <w:lang w:eastAsia="en-US"/>
        </w:rPr>
        <w:t>Dokumentacja projektowa</w:t>
      </w:r>
      <w:bookmarkEnd w:id="15"/>
      <w:bookmarkEnd w:id="16"/>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Przed rozpoczęciem prac projektowych Wykonawca pozyska i zweryfikuje dane i materiały niezbędne do realizacji przedmiotu zamówienia, a także informacje i dokumenty niezbędne do zaprojektowania robót budowlanych będących przedmiotem zamówienia.</w:t>
      </w:r>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Prace prowadzone w ramach zadania nie wymagają zgłoszenia robót jak i uzyskania decyzji o pozwoleniu na budowę.</w:t>
      </w:r>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pacing w:val="-2"/>
          <w:sz w:val="24"/>
          <w:szCs w:val="24"/>
          <w:lang w:eastAsia="en-US"/>
        </w:rPr>
      </w:pPr>
      <w:r w:rsidRPr="002452B9">
        <w:rPr>
          <w:rFonts w:ascii="Times New Roman" w:eastAsia="Times New Roman" w:hAnsi="Times New Roman" w:cs="Times New Roman"/>
          <w:color w:val="000000" w:themeColor="text1"/>
          <w:spacing w:val="-2"/>
          <w:sz w:val="24"/>
          <w:szCs w:val="24"/>
          <w:lang w:eastAsia="en-US"/>
        </w:rPr>
        <w:t xml:space="preserve">Wykonawca w ramach zadania opracuje dokumentację projektową zgodną z Rozporządzeniem Ministra Infrastruktury z dnia 2 września 2004 r. w sprawie szczegółowego zakresu i formy dokumentacji projektowej, specyfikacji technicznych wykonania i odbioru robót budowlanych oraz </w:t>
      </w:r>
      <w:r w:rsidR="003327F3" w:rsidRPr="002452B9">
        <w:rPr>
          <w:rFonts w:ascii="Times New Roman" w:eastAsia="Times New Roman" w:hAnsi="Times New Roman" w:cs="Times New Roman"/>
          <w:color w:val="000000" w:themeColor="text1"/>
          <w:spacing w:val="-2"/>
          <w:sz w:val="24"/>
          <w:szCs w:val="24"/>
          <w:lang w:eastAsia="en-US"/>
        </w:rPr>
        <w:t xml:space="preserve">przedmiotu zamówienia </w:t>
      </w:r>
      <w:r w:rsidRPr="002452B9">
        <w:rPr>
          <w:rFonts w:ascii="Times New Roman" w:eastAsia="Times New Roman" w:hAnsi="Times New Roman" w:cs="Times New Roman"/>
          <w:color w:val="000000" w:themeColor="text1"/>
          <w:spacing w:val="-2"/>
          <w:sz w:val="24"/>
          <w:szCs w:val="24"/>
          <w:lang w:eastAsia="en-US"/>
        </w:rPr>
        <w:t>(Dz.U. z 2013 r. poz. 1129).</w:t>
      </w:r>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w razie potrzeby zapewnieni nadzór autorski przez cały okres trwania inwestycji realizowanej na podstawie sporządzonej dokumentacji.</w:t>
      </w:r>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Jeżeli prawo lub względy praktyczne wymagają, aby niektóre dokumenty były poddane weryfikacji przez osoby uprawnione lub wymagają uzgodnienia przez właściwe instytucje, to przeprowadzenie weryfikacji i/lub uzyskanie uzgodnień będzie przeprowadzone przez Wykonawcę na jego koszt przed przedłożeniem tej dokumentacji do zatwierdzenia przez Zamawiającego. Dokonanie weryfikacji i/lub uzyskanie uzgodnień nie przesądza o zatwierdzeniu przez Zamawiającego, który odmówi zatwierdzenia w każdym przypadku, kiedy stwierdzi, że dokument Wykonawcy nie spełnia wymagań kontraktu.</w:t>
      </w:r>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w szczególności uzyska wszelkie wymagane zgodnie z prawem polskim uzgodnienia, opinie i decyzje administracyjne niezbędne dla zaprojektowania, wybudowania, uruchomienia i przekazania obiektu do eksploatacji.</w:t>
      </w:r>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Zatwierdzenie wszystkich dokumentów przez Zamawiającego jest warunkiem koniecznym realizacji zadania inwestycyjnego, lecz nie ogranicza odpowiedzialności Wykonawcy wynikającej z kontraktu.</w:t>
      </w:r>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Zamawiający dopuszcza zastosowanie na etapie projektowania technologii zamiennych jednak o parametrach nie gorszych niż przedstawione w niniejszym </w:t>
      </w:r>
      <w:r w:rsidR="0086433D" w:rsidRPr="002452B9">
        <w:rPr>
          <w:rFonts w:ascii="Times New Roman" w:eastAsia="Times New Roman" w:hAnsi="Times New Roman" w:cs="Times New Roman"/>
          <w:color w:val="000000" w:themeColor="text1"/>
          <w:sz w:val="24"/>
          <w:szCs w:val="24"/>
          <w:lang w:eastAsia="en-US"/>
        </w:rPr>
        <w:t>przedmiocie zamówienia.</w:t>
      </w:r>
    </w:p>
    <w:p w:rsidR="00460CFA" w:rsidRPr="002452B9" w:rsidRDefault="00460CFA" w:rsidP="00B35100">
      <w:pPr>
        <w:spacing w:after="240" w:line="360" w:lineRule="auto"/>
        <w:ind w:firstLine="360"/>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w ramach zadania inwestycyjnego przedłoży Zamawiającemu:</w:t>
      </w:r>
    </w:p>
    <w:p w:rsidR="00460CFA" w:rsidRPr="002452B9" w:rsidRDefault="00460CFA" w:rsidP="00043E8B">
      <w:pPr>
        <w:numPr>
          <w:ilvl w:val="0"/>
          <w:numId w:val="6"/>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Projekt wykonawczy</w:t>
      </w:r>
      <w:r w:rsidR="006B6EB2" w:rsidRPr="002452B9">
        <w:rPr>
          <w:rFonts w:ascii="Times New Roman" w:eastAsia="Times New Roman" w:hAnsi="Times New Roman" w:cs="Times New Roman"/>
          <w:color w:val="000000" w:themeColor="text1"/>
          <w:sz w:val="24"/>
          <w:szCs w:val="24"/>
          <w:lang w:eastAsia="en-US"/>
        </w:rPr>
        <w:t>.</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7" w:name="_Toc461633552"/>
      <w:bookmarkStart w:id="18" w:name="_Toc462911404"/>
      <w:bookmarkStart w:id="19" w:name="_Toc468256139"/>
      <w:bookmarkStart w:id="20" w:name="_Toc15036668"/>
      <w:bookmarkStart w:id="21" w:name="_Toc15382892"/>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dla dokumentacji dostarczonej Zamawiającemu</w:t>
      </w:r>
      <w:bookmarkEnd w:id="17"/>
      <w:bookmarkEnd w:id="18"/>
      <w:bookmarkEnd w:id="19"/>
      <w:bookmarkEnd w:id="20"/>
      <w:bookmarkEnd w:id="21"/>
    </w:p>
    <w:p w:rsidR="00460CFA" w:rsidRPr="002452B9" w:rsidRDefault="00460CFA" w:rsidP="00B35100">
      <w:pPr>
        <w:spacing w:after="240" w:line="360" w:lineRule="auto"/>
        <w:ind w:firstLine="360"/>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Dokumentacja dostarczana Zamawiaj</w:t>
      </w:r>
      <w:r w:rsidRPr="002452B9">
        <w:rPr>
          <w:rFonts w:ascii="Times New Roman" w:eastAsia="Arial-OneByteIdentityH" w:hAnsi="Times New Roman" w:cs="Times New Roman"/>
          <w:color w:val="000000" w:themeColor="text1"/>
          <w:sz w:val="24"/>
          <w:szCs w:val="24"/>
          <w:lang w:eastAsia="en-US"/>
        </w:rPr>
        <w:t>ą</w:t>
      </w:r>
      <w:r w:rsidRPr="002452B9">
        <w:rPr>
          <w:rFonts w:ascii="Times New Roman" w:eastAsia="Calibri" w:hAnsi="Times New Roman" w:cs="Times New Roman"/>
          <w:color w:val="000000" w:themeColor="text1"/>
          <w:sz w:val="24"/>
          <w:szCs w:val="24"/>
          <w:lang w:eastAsia="en-US"/>
        </w:rPr>
        <w:t>cemu musi zawiera</w:t>
      </w:r>
      <w:r w:rsidRPr="002452B9">
        <w:rPr>
          <w:rFonts w:ascii="Times New Roman" w:eastAsia="Arial-OneByteIdentityH" w:hAnsi="Times New Roman" w:cs="Times New Roman"/>
          <w:color w:val="000000" w:themeColor="text1"/>
          <w:sz w:val="24"/>
          <w:szCs w:val="24"/>
          <w:lang w:eastAsia="en-US"/>
        </w:rPr>
        <w:t>ć</w:t>
      </w:r>
      <w:r w:rsidRPr="002452B9">
        <w:rPr>
          <w:rFonts w:ascii="Times New Roman" w:eastAsia="Calibri" w:hAnsi="Times New Roman" w:cs="Times New Roman"/>
          <w:color w:val="000000" w:themeColor="text1"/>
          <w:sz w:val="24"/>
          <w:szCs w:val="24"/>
          <w:lang w:eastAsia="en-US"/>
        </w:rPr>
        <w:t>:</w:t>
      </w:r>
    </w:p>
    <w:p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tytuł dokumentu</w:t>
      </w:r>
      <w:r w:rsidR="001E6F24" w:rsidRPr="002452B9">
        <w:rPr>
          <w:rFonts w:ascii="Times New Roman" w:eastAsia="Calibri" w:hAnsi="Times New Roman" w:cs="Times New Roman"/>
          <w:color w:val="000000" w:themeColor="text1"/>
          <w:sz w:val="24"/>
          <w:szCs w:val="24"/>
          <w:lang w:eastAsia="en-US"/>
        </w:rPr>
        <w:t>,</w:t>
      </w:r>
    </w:p>
    <w:p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nazw</w:t>
      </w:r>
      <w:r w:rsidRPr="002452B9">
        <w:rPr>
          <w:rFonts w:ascii="Times New Roman" w:eastAsia="Arial-OneByteIdentityH" w:hAnsi="Times New Roman" w:cs="Times New Roman"/>
          <w:color w:val="000000" w:themeColor="text1"/>
          <w:sz w:val="24"/>
          <w:szCs w:val="24"/>
          <w:lang w:eastAsia="en-US"/>
        </w:rPr>
        <w:t xml:space="preserve">ę </w:t>
      </w:r>
      <w:r w:rsidRPr="002452B9">
        <w:rPr>
          <w:rFonts w:ascii="Times New Roman" w:eastAsia="Calibri" w:hAnsi="Times New Roman" w:cs="Times New Roman"/>
          <w:color w:val="000000" w:themeColor="text1"/>
          <w:sz w:val="24"/>
          <w:szCs w:val="24"/>
          <w:lang w:eastAsia="en-US"/>
        </w:rPr>
        <w:t>projektu (i nr, je</w:t>
      </w:r>
      <w:r w:rsidRPr="002452B9">
        <w:rPr>
          <w:rFonts w:ascii="Times New Roman" w:eastAsia="Arial-OneByteIdentityH" w:hAnsi="Times New Roman" w:cs="Times New Roman"/>
          <w:color w:val="000000" w:themeColor="text1"/>
          <w:sz w:val="24"/>
          <w:szCs w:val="24"/>
          <w:lang w:eastAsia="en-US"/>
        </w:rPr>
        <w:t>ś</w:t>
      </w:r>
      <w:r w:rsidRPr="002452B9">
        <w:rPr>
          <w:rFonts w:ascii="Times New Roman" w:eastAsia="Calibri" w:hAnsi="Times New Roman" w:cs="Times New Roman"/>
          <w:color w:val="000000" w:themeColor="text1"/>
          <w:sz w:val="24"/>
          <w:szCs w:val="24"/>
          <w:lang w:eastAsia="en-US"/>
        </w:rPr>
        <w:t>li dotyczy) oraz podtytuł</w:t>
      </w:r>
      <w:r w:rsidR="001E6F24" w:rsidRPr="002452B9">
        <w:rPr>
          <w:rFonts w:ascii="Times New Roman" w:eastAsia="Calibri" w:hAnsi="Times New Roman" w:cs="Times New Roman"/>
          <w:color w:val="000000" w:themeColor="text1"/>
          <w:sz w:val="24"/>
          <w:szCs w:val="24"/>
          <w:lang w:eastAsia="en-US"/>
        </w:rPr>
        <w:t>,</w:t>
      </w:r>
    </w:p>
    <w:p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etap projektu (je</w:t>
      </w:r>
      <w:r w:rsidRPr="002452B9">
        <w:rPr>
          <w:rFonts w:ascii="Times New Roman" w:eastAsia="Arial-OneByteIdentityH" w:hAnsi="Times New Roman" w:cs="Times New Roman"/>
          <w:color w:val="000000" w:themeColor="text1"/>
          <w:sz w:val="24"/>
          <w:szCs w:val="24"/>
          <w:lang w:eastAsia="en-US"/>
        </w:rPr>
        <w:t>ś</w:t>
      </w:r>
      <w:r w:rsidRPr="002452B9">
        <w:rPr>
          <w:rFonts w:ascii="Times New Roman" w:eastAsia="Calibri" w:hAnsi="Times New Roman" w:cs="Times New Roman"/>
          <w:color w:val="000000" w:themeColor="text1"/>
          <w:sz w:val="24"/>
          <w:szCs w:val="24"/>
          <w:lang w:eastAsia="en-US"/>
        </w:rPr>
        <w:t>li dotyczy</w:t>
      </w:r>
      <w:r w:rsidR="001E6F24" w:rsidRPr="002452B9">
        <w:rPr>
          <w:rFonts w:ascii="Times New Roman" w:eastAsia="Calibri" w:hAnsi="Times New Roman" w:cs="Times New Roman"/>
          <w:color w:val="000000" w:themeColor="text1"/>
          <w:sz w:val="24"/>
          <w:szCs w:val="24"/>
          <w:lang w:eastAsia="en-US"/>
        </w:rPr>
        <w:t>),</w:t>
      </w:r>
    </w:p>
    <w:p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dat</w:t>
      </w:r>
      <w:r w:rsidRPr="002452B9">
        <w:rPr>
          <w:rFonts w:ascii="Times New Roman" w:eastAsia="Arial-OneByteIdentityH" w:hAnsi="Times New Roman" w:cs="Times New Roman"/>
          <w:color w:val="000000" w:themeColor="text1"/>
          <w:sz w:val="24"/>
          <w:szCs w:val="24"/>
          <w:lang w:eastAsia="en-US"/>
        </w:rPr>
        <w:t xml:space="preserve">ę </w:t>
      </w:r>
      <w:r w:rsidRPr="002452B9">
        <w:rPr>
          <w:rFonts w:ascii="Times New Roman" w:eastAsia="Calibri" w:hAnsi="Times New Roman" w:cs="Times New Roman"/>
          <w:color w:val="000000" w:themeColor="text1"/>
          <w:sz w:val="24"/>
          <w:szCs w:val="24"/>
          <w:lang w:eastAsia="en-US"/>
        </w:rPr>
        <w:t>powstania dokumentu</w:t>
      </w:r>
      <w:r w:rsidR="001E6F24" w:rsidRPr="002452B9">
        <w:rPr>
          <w:rFonts w:ascii="Times New Roman" w:eastAsia="Calibri" w:hAnsi="Times New Roman" w:cs="Times New Roman"/>
          <w:color w:val="000000" w:themeColor="text1"/>
          <w:sz w:val="24"/>
          <w:szCs w:val="24"/>
          <w:lang w:eastAsia="en-US"/>
        </w:rPr>
        <w:t>,</w:t>
      </w:r>
    </w:p>
    <w:p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nazw</w:t>
      </w:r>
      <w:r w:rsidRPr="002452B9">
        <w:rPr>
          <w:rFonts w:ascii="Times New Roman" w:eastAsia="Arial-OneByteIdentityH" w:hAnsi="Times New Roman" w:cs="Times New Roman"/>
          <w:color w:val="000000" w:themeColor="text1"/>
          <w:sz w:val="24"/>
          <w:szCs w:val="24"/>
          <w:lang w:eastAsia="en-US"/>
        </w:rPr>
        <w:t xml:space="preserve">ę </w:t>
      </w:r>
      <w:r w:rsidRPr="002452B9">
        <w:rPr>
          <w:rFonts w:ascii="Times New Roman" w:eastAsia="Calibri" w:hAnsi="Times New Roman" w:cs="Times New Roman"/>
          <w:color w:val="000000" w:themeColor="text1"/>
          <w:sz w:val="24"/>
          <w:szCs w:val="24"/>
          <w:lang w:eastAsia="en-US"/>
        </w:rPr>
        <w:t>i adres Wykonawcy oraz nazwiska autorów dokumentu</w:t>
      </w:r>
      <w:r w:rsidR="001E6F24" w:rsidRPr="002452B9">
        <w:rPr>
          <w:rFonts w:ascii="Times New Roman" w:eastAsia="Calibri" w:hAnsi="Times New Roman" w:cs="Times New Roman"/>
          <w:color w:val="000000" w:themeColor="text1"/>
          <w:sz w:val="24"/>
          <w:szCs w:val="24"/>
          <w:lang w:eastAsia="en-US"/>
        </w:rPr>
        <w:t>,</w:t>
      </w:r>
    </w:p>
    <w:p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oznaczenia wymagane dla projektów realizowanych z funduszy Unii Europejskiej, o ile ma zastosowanie</w:t>
      </w:r>
      <w:r w:rsidR="001E6F24" w:rsidRPr="002452B9">
        <w:rPr>
          <w:rFonts w:ascii="Times New Roman" w:eastAsia="Calibri" w:hAnsi="Times New Roman" w:cs="Times New Roman"/>
          <w:color w:val="000000" w:themeColor="text1"/>
          <w:sz w:val="24"/>
          <w:szCs w:val="24"/>
          <w:lang w:eastAsia="en-US"/>
        </w:rPr>
        <w:t>,</w:t>
      </w:r>
    </w:p>
    <w:p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nazw</w:t>
      </w:r>
      <w:r w:rsidRPr="002452B9">
        <w:rPr>
          <w:rFonts w:ascii="Times New Roman" w:eastAsia="Arial-OneByteIdentityH" w:hAnsi="Times New Roman" w:cs="Times New Roman"/>
          <w:color w:val="000000" w:themeColor="text1"/>
          <w:sz w:val="24"/>
          <w:szCs w:val="24"/>
          <w:lang w:eastAsia="en-US"/>
        </w:rPr>
        <w:t xml:space="preserve">ę </w:t>
      </w:r>
      <w:r w:rsidRPr="002452B9">
        <w:rPr>
          <w:rFonts w:ascii="Times New Roman" w:eastAsia="Calibri" w:hAnsi="Times New Roman" w:cs="Times New Roman"/>
          <w:color w:val="000000" w:themeColor="text1"/>
          <w:sz w:val="24"/>
          <w:szCs w:val="24"/>
          <w:lang w:eastAsia="en-US"/>
        </w:rPr>
        <w:t>i adres Zamawiaj</w:t>
      </w:r>
      <w:r w:rsidRPr="002452B9">
        <w:rPr>
          <w:rFonts w:ascii="Times New Roman" w:eastAsia="Arial-OneByteIdentityH" w:hAnsi="Times New Roman" w:cs="Times New Roman"/>
          <w:color w:val="000000" w:themeColor="text1"/>
          <w:sz w:val="24"/>
          <w:szCs w:val="24"/>
          <w:lang w:eastAsia="en-US"/>
        </w:rPr>
        <w:t>ą</w:t>
      </w:r>
      <w:r w:rsidRPr="002452B9">
        <w:rPr>
          <w:rFonts w:ascii="Times New Roman" w:eastAsia="Calibri" w:hAnsi="Times New Roman" w:cs="Times New Roman"/>
          <w:color w:val="000000" w:themeColor="text1"/>
          <w:sz w:val="24"/>
          <w:szCs w:val="24"/>
          <w:lang w:eastAsia="en-US"/>
        </w:rPr>
        <w:t>cego</w:t>
      </w:r>
      <w:r w:rsidR="001E6F24" w:rsidRPr="002452B9">
        <w:rPr>
          <w:rFonts w:ascii="Times New Roman" w:eastAsia="Calibri" w:hAnsi="Times New Roman" w:cs="Times New Roman"/>
          <w:color w:val="000000" w:themeColor="text1"/>
          <w:sz w:val="24"/>
          <w:szCs w:val="24"/>
          <w:lang w:eastAsia="en-US"/>
        </w:rPr>
        <w:t>,</w:t>
      </w:r>
    </w:p>
    <w:p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na pocz</w:t>
      </w:r>
      <w:r w:rsidRPr="002452B9">
        <w:rPr>
          <w:rFonts w:ascii="Times New Roman" w:eastAsia="Arial-OneByteIdentityH" w:hAnsi="Times New Roman" w:cs="Times New Roman"/>
          <w:color w:val="000000" w:themeColor="text1"/>
          <w:sz w:val="24"/>
          <w:szCs w:val="24"/>
          <w:lang w:eastAsia="en-US"/>
        </w:rPr>
        <w:t>ą</w:t>
      </w:r>
      <w:r w:rsidRPr="002452B9">
        <w:rPr>
          <w:rFonts w:ascii="Times New Roman" w:eastAsia="Calibri" w:hAnsi="Times New Roman" w:cs="Times New Roman"/>
          <w:color w:val="000000" w:themeColor="text1"/>
          <w:sz w:val="24"/>
          <w:szCs w:val="24"/>
          <w:lang w:eastAsia="en-US"/>
        </w:rPr>
        <w:t>tku dokumentu spis tre</w:t>
      </w:r>
      <w:r w:rsidRPr="002452B9">
        <w:rPr>
          <w:rFonts w:ascii="Times New Roman" w:eastAsia="Arial-OneByteIdentityH" w:hAnsi="Times New Roman" w:cs="Times New Roman"/>
          <w:color w:val="000000" w:themeColor="text1"/>
          <w:sz w:val="24"/>
          <w:szCs w:val="24"/>
          <w:lang w:eastAsia="en-US"/>
        </w:rPr>
        <w:t>ś</w:t>
      </w:r>
      <w:r w:rsidRPr="002452B9">
        <w:rPr>
          <w:rFonts w:ascii="Times New Roman" w:eastAsia="Calibri" w:hAnsi="Times New Roman" w:cs="Times New Roman"/>
          <w:color w:val="000000" w:themeColor="text1"/>
          <w:sz w:val="24"/>
          <w:szCs w:val="24"/>
          <w:lang w:eastAsia="en-US"/>
        </w:rPr>
        <w:t>ci dokumentu</w:t>
      </w:r>
      <w:r w:rsidR="001E6F24" w:rsidRPr="002452B9">
        <w:rPr>
          <w:rFonts w:ascii="Times New Roman" w:eastAsia="Calibri" w:hAnsi="Times New Roman" w:cs="Times New Roman"/>
          <w:color w:val="000000" w:themeColor="text1"/>
          <w:sz w:val="24"/>
          <w:szCs w:val="24"/>
          <w:lang w:eastAsia="en-US"/>
        </w:rPr>
        <w:t>,</w:t>
      </w:r>
    </w:p>
    <w:p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pod spisem tre</w:t>
      </w:r>
      <w:r w:rsidRPr="002452B9">
        <w:rPr>
          <w:rFonts w:ascii="Times New Roman" w:eastAsia="Arial-OneByteIdentityH" w:hAnsi="Times New Roman" w:cs="Times New Roman"/>
          <w:color w:val="000000" w:themeColor="text1"/>
          <w:sz w:val="24"/>
          <w:szCs w:val="24"/>
          <w:lang w:eastAsia="en-US"/>
        </w:rPr>
        <w:t>ś</w:t>
      </w:r>
      <w:r w:rsidRPr="002452B9">
        <w:rPr>
          <w:rFonts w:ascii="Times New Roman" w:eastAsia="Calibri" w:hAnsi="Times New Roman" w:cs="Times New Roman"/>
          <w:color w:val="000000" w:themeColor="text1"/>
          <w:sz w:val="24"/>
          <w:szCs w:val="24"/>
          <w:lang w:eastAsia="en-US"/>
        </w:rPr>
        <w:t>ci wykaz u</w:t>
      </w:r>
      <w:r w:rsidRPr="002452B9">
        <w:rPr>
          <w:rFonts w:ascii="Times New Roman" w:eastAsia="Arial-OneByteIdentityH" w:hAnsi="Times New Roman" w:cs="Times New Roman"/>
          <w:color w:val="000000" w:themeColor="text1"/>
          <w:sz w:val="24"/>
          <w:szCs w:val="24"/>
          <w:lang w:eastAsia="en-US"/>
        </w:rPr>
        <w:t>ż</w:t>
      </w:r>
      <w:r w:rsidRPr="002452B9">
        <w:rPr>
          <w:rFonts w:ascii="Times New Roman" w:eastAsia="Calibri" w:hAnsi="Times New Roman" w:cs="Times New Roman"/>
          <w:color w:val="000000" w:themeColor="text1"/>
          <w:sz w:val="24"/>
          <w:szCs w:val="24"/>
          <w:lang w:eastAsia="en-US"/>
        </w:rPr>
        <w:t>ytych skrótów i oznacze</w:t>
      </w:r>
      <w:r w:rsidRPr="002452B9">
        <w:rPr>
          <w:rFonts w:ascii="Times New Roman" w:eastAsia="Arial-OneByteIdentityH" w:hAnsi="Times New Roman" w:cs="Times New Roman"/>
          <w:color w:val="000000" w:themeColor="text1"/>
          <w:sz w:val="24"/>
          <w:szCs w:val="24"/>
          <w:lang w:eastAsia="en-US"/>
        </w:rPr>
        <w:t xml:space="preserve">ń </w:t>
      </w:r>
      <w:r w:rsidRPr="002452B9">
        <w:rPr>
          <w:rFonts w:ascii="Times New Roman" w:eastAsia="Calibri" w:hAnsi="Times New Roman" w:cs="Times New Roman"/>
          <w:color w:val="000000" w:themeColor="text1"/>
          <w:sz w:val="24"/>
          <w:szCs w:val="24"/>
          <w:lang w:eastAsia="en-US"/>
        </w:rPr>
        <w:t>wraz z obja</w:t>
      </w:r>
      <w:r w:rsidRPr="002452B9">
        <w:rPr>
          <w:rFonts w:ascii="Times New Roman" w:eastAsia="Arial-OneByteIdentityH" w:hAnsi="Times New Roman" w:cs="Times New Roman"/>
          <w:color w:val="000000" w:themeColor="text1"/>
          <w:sz w:val="24"/>
          <w:szCs w:val="24"/>
          <w:lang w:eastAsia="en-US"/>
        </w:rPr>
        <w:t>ś</w:t>
      </w:r>
      <w:r w:rsidRPr="002452B9">
        <w:rPr>
          <w:rFonts w:ascii="Times New Roman" w:eastAsia="Calibri" w:hAnsi="Times New Roman" w:cs="Times New Roman"/>
          <w:color w:val="000000" w:themeColor="text1"/>
          <w:sz w:val="24"/>
          <w:szCs w:val="24"/>
          <w:lang w:eastAsia="en-US"/>
        </w:rPr>
        <w:t>nieniami (jeśli dotyczy)</w:t>
      </w:r>
      <w:r w:rsidR="001E6F24" w:rsidRPr="002452B9">
        <w:rPr>
          <w:rFonts w:ascii="Times New Roman" w:eastAsia="Calibri" w:hAnsi="Times New Roman" w:cs="Times New Roman"/>
          <w:color w:val="000000" w:themeColor="text1"/>
          <w:sz w:val="24"/>
          <w:szCs w:val="24"/>
          <w:lang w:eastAsia="en-US"/>
        </w:rPr>
        <w:t>,</w:t>
      </w:r>
    </w:p>
    <w:p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nagłówek na ka</w:t>
      </w:r>
      <w:r w:rsidRPr="002452B9">
        <w:rPr>
          <w:rFonts w:ascii="Times New Roman" w:eastAsia="Arial-OneByteIdentityH" w:hAnsi="Times New Roman" w:cs="Times New Roman"/>
          <w:color w:val="000000" w:themeColor="text1"/>
          <w:sz w:val="24"/>
          <w:szCs w:val="24"/>
          <w:lang w:eastAsia="en-US"/>
        </w:rPr>
        <w:t>ż</w:t>
      </w:r>
      <w:r w:rsidRPr="002452B9">
        <w:rPr>
          <w:rFonts w:ascii="Times New Roman" w:eastAsia="Calibri" w:hAnsi="Times New Roman" w:cs="Times New Roman"/>
          <w:color w:val="000000" w:themeColor="text1"/>
          <w:sz w:val="24"/>
          <w:szCs w:val="24"/>
          <w:lang w:eastAsia="en-US"/>
        </w:rPr>
        <w:t>dej stronie dokumentu tekstowego z tytułem dokumentu</w:t>
      </w:r>
      <w:r w:rsidR="001E6F24" w:rsidRPr="002452B9">
        <w:rPr>
          <w:rFonts w:ascii="Times New Roman" w:eastAsia="Calibri" w:hAnsi="Times New Roman" w:cs="Times New Roman"/>
          <w:color w:val="000000" w:themeColor="text1"/>
          <w:sz w:val="24"/>
          <w:szCs w:val="24"/>
          <w:lang w:eastAsia="en-US"/>
        </w:rPr>
        <w:t>,</w:t>
      </w:r>
    </w:p>
    <w:p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stopka na ka</w:t>
      </w:r>
      <w:r w:rsidRPr="002452B9">
        <w:rPr>
          <w:rFonts w:ascii="Times New Roman" w:eastAsia="Arial-OneByteIdentityH" w:hAnsi="Times New Roman" w:cs="Times New Roman"/>
          <w:color w:val="000000" w:themeColor="text1"/>
          <w:sz w:val="24"/>
          <w:szCs w:val="24"/>
          <w:lang w:eastAsia="en-US"/>
        </w:rPr>
        <w:t>ż</w:t>
      </w:r>
      <w:r w:rsidRPr="002452B9">
        <w:rPr>
          <w:rFonts w:ascii="Times New Roman" w:eastAsia="Calibri" w:hAnsi="Times New Roman" w:cs="Times New Roman"/>
          <w:color w:val="000000" w:themeColor="text1"/>
          <w:sz w:val="24"/>
          <w:szCs w:val="24"/>
          <w:lang w:eastAsia="en-US"/>
        </w:rPr>
        <w:t>dej stronie dokumentu z numerem strony</w:t>
      </w:r>
      <w:r w:rsidR="001E6F24" w:rsidRPr="002452B9">
        <w:rPr>
          <w:rFonts w:ascii="Times New Roman" w:eastAsia="Calibri" w:hAnsi="Times New Roman" w:cs="Times New Roman"/>
          <w:color w:val="000000" w:themeColor="text1"/>
          <w:sz w:val="24"/>
          <w:szCs w:val="24"/>
          <w:lang w:eastAsia="en-US"/>
        </w:rPr>
        <w:t>.</w:t>
      </w:r>
    </w:p>
    <w:p w:rsidR="00460CFA" w:rsidRPr="002452B9" w:rsidRDefault="00460CFA" w:rsidP="00E30F76">
      <w:pPr>
        <w:spacing w:after="0" w:line="360" w:lineRule="auto"/>
        <w:jc w:val="both"/>
        <w:rPr>
          <w:rFonts w:ascii="Times New Roman" w:eastAsia="Calibri" w:hAnsi="Times New Roman" w:cs="Times New Roman"/>
          <w:color w:val="000000" w:themeColor="text1"/>
          <w:sz w:val="24"/>
          <w:szCs w:val="24"/>
          <w:lang w:eastAsia="en-US"/>
        </w:rPr>
      </w:pPr>
    </w:p>
    <w:p w:rsidR="00460CFA" w:rsidRPr="002452B9" w:rsidRDefault="00460CFA" w:rsidP="00B35100">
      <w:pPr>
        <w:spacing w:after="240" w:line="360" w:lineRule="auto"/>
        <w:ind w:firstLine="708"/>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Zestawienie ilościowe opracowanej dokumentacji w formie papierowej przedstawiono poniżej w poszczególnych podrozdziałach.</w:t>
      </w:r>
    </w:p>
    <w:p w:rsidR="00460CFA" w:rsidRPr="002452B9" w:rsidRDefault="00460CFA" w:rsidP="00B35100">
      <w:pPr>
        <w:spacing w:after="240" w:line="360" w:lineRule="auto"/>
        <w:ind w:firstLine="708"/>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Zamawiający wymaga również przekazania dokumentacji w wersji elektronicznej zeskanowanej w formacie pdf przekazanej na płycie CD/DVD/BR.</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22" w:name="_Toc461633554"/>
      <w:bookmarkStart w:id="23" w:name="_Toc462911406"/>
      <w:bookmarkStart w:id="24" w:name="_Toc468256141"/>
      <w:bookmarkStart w:id="25" w:name="_Toc15036669"/>
      <w:bookmarkStart w:id="26" w:name="_Toc15382893"/>
      <w:r w:rsidRPr="002452B9">
        <w:rPr>
          <w:rFonts w:ascii="Times New Roman" w:eastAsia="Times New Roman" w:hAnsi="Times New Roman" w:cs="Times New Roman"/>
          <w:sz w:val="24"/>
          <w:szCs w:val="24"/>
        </w:rPr>
        <w:t>Projekt</w:t>
      </w:r>
      <w:r w:rsidRPr="002452B9">
        <w:rPr>
          <w:rFonts w:ascii="Times New Roman" w:eastAsia="Times New Roman" w:hAnsi="Times New Roman" w:cs="Times New Roman"/>
          <w:sz w:val="24"/>
          <w:szCs w:val="24"/>
          <w:lang w:eastAsia="en-US"/>
        </w:rPr>
        <w:t xml:space="preserve"> budowlany</w:t>
      </w:r>
      <w:bookmarkEnd w:id="22"/>
      <w:bookmarkEnd w:id="23"/>
      <w:bookmarkEnd w:id="24"/>
      <w:bookmarkEnd w:id="25"/>
      <w:bookmarkEnd w:id="26"/>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Na podstawie Art. 29 pkt. 2 ust. 15 i 16 Ustawy z dnia </w:t>
      </w:r>
      <w:r w:rsidR="00B35100" w:rsidRPr="002452B9">
        <w:rPr>
          <w:rFonts w:ascii="Times New Roman" w:eastAsia="Times New Roman" w:hAnsi="Times New Roman" w:cs="Times New Roman"/>
          <w:color w:val="000000" w:themeColor="text1"/>
          <w:sz w:val="24"/>
          <w:szCs w:val="24"/>
          <w:lang w:eastAsia="en-US"/>
        </w:rPr>
        <w:t xml:space="preserve">7 lipca 1994 r. Prawo Budowlane </w:t>
      </w:r>
      <w:r w:rsidRPr="002452B9">
        <w:rPr>
          <w:rFonts w:ascii="Times New Roman" w:eastAsia="Times New Roman" w:hAnsi="Times New Roman" w:cs="Times New Roman"/>
          <w:color w:val="000000" w:themeColor="text1"/>
          <w:sz w:val="24"/>
          <w:szCs w:val="24"/>
          <w:lang w:eastAsia="en-US"/>
        </w:rPr>
        <w:t>(Dz.U. 2016 r. poz. 290) budowa instalacji kolektorów słonecznych zwolnione są z obowiązku uzyskania Decyzji o pozwoleniu na budowę. Dodatkowo zgodnie z Art. 30 ust. 1 pkt. 2 Ustawy brak jest obowiązku ich Zgłoszenia.</w:t>
      </w: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Wobec powyższego opracowanie Projektu budowlanego dla przedmiotowego zadania nie jest wymagane.</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27" w:name="_Toc461633555"/>
      <w:bookmarkStart w:id="28" w:name="_Toc462911407"/>
      <w:bookmarkStart w:id="29" w:name="_Toc468256142"/>
      <w:bookmarkStart w:id="30" w:name="_Toc15036670"/>
      <w:bookmarkStart w:id="31" w:name="_Toc15382894"/>
      <w:r w:rsidRPr="002452B9">
        <w:rPr>
          <w:rFonts w:ascii="Times New Roman" w:eastAsia="Times New Roman" w:hAnsi="Times New Roman" w:cs="Times New Roman"/>
          <w:sz w:val="24"/>
          <w:szCs w:val="24"/>
          <w:lang w:eastAsia="en-US"/>
        </w:rPr>
        <w:t>Projekt wykonawczy</w:t>
      </w:r>
      <w:bookmarkEnd w:id="27"/>
      <w:bookmarkEnd w:id="28"/>
      <w:bookmarkEnd w:id="29"/>
      <w:bookmarkEnd w:id="30"/>
      <w:bookmarkEnd w:id="31"/>
    </w:p>
    <w:p w:rsidR="00460CFA" w:rsidRPr="002452B9" w:rsidRDefault="00460CFA" w:rsidP="00164D98">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opracuje projekt instalacji solarnej dla poszczególnych lokalizacji o parametrach (ilość kolektorów dla instalacji solarnej) zgodnych z zestawieniem</w:t>
      </w:r>
      <w:r w:rsidR="00DD64D7" w:rsidRPr="002452B9">
        <w:rPr>
          <w:rFonts w:ascii="Times New Roman" w:eastAsia="Times New Roman" w:hAnsi="Times New Roman" w:cs="Times New Roman"/>
          <w:color w:val="000000" w:themeColor="text1"/>
          <w:sz w:val="24"/>
          <w:szCs w:val="24"/>
          <w:lang w:eastAsia="en-US"/>
        </w:rPr>
        <w:t xml:space="preserve"> instalacji</w:t>
      </w:r>
      <w:r w:rsidRPr="002452B9">
        <w:rPr>
          <w:rFonts w:ascii="Times New Roman" w:eastAsia="Times New Roman" w:hAnsi="Times New Roman" w:cs="Times New Roman"/>
          <w:color w:val="000000" w:themeColor="text1"/>
          <w:sz w:val="24"/>
          <w:szCs w:val="24"/>
          <w:lang w:eastAsia="en-US"/>
        </w:rPr>
        <w:t xml:space="preserve">. Projekt wykonawczy powinien być zgodny z Rozporządzeniem Ministra Infrastruktury z dnia 2 września 2004 r. w sprawie szczegółowego zakresu i formy dokumentacji projektowej, specyfikacji technicznych wykonania i odbioru robót budowlanych oraz </w:t>
      </w:r>
      <w:r w:rsidR="003327F3" w:rsidRPr="002452B9">
        <w:rPr>
          <w:rFonts w:ascii="Times New Roman" w:eastAsia="Times New Roman" w:hAnsi="Times New Roman" w:cs="Times New Roman"/>
          <w:color w:val="000000" w:themeColor="text1"/>
          <w:sz w:val="24"/>
          <w:szCs w:val="24"/>
          <w:lang w:eastAsia="en-US"/>
        </w:rPr>
        <w:t>przedmiotu zamówienia</w:t>
      </w:r>
      <w:r w:rsidRPr="002452B9">
        <w:rPr>
          <w:rFonts w:ascii="Times New Roman" w:eastAsia="Times New Roman" w:hAnsi="Times New Roman" w:cs="Times New Roman"/>
          <w:color w:val="000000" w:themeColor="text1"/>
          <w:sz w:val="24"/>
          <w:szCs w:val="24"/>
          <w:lang w:eastAsia="en-US"/>
        </w:rPr>
        <w:t>, Dz.U. z 2013 r. poz. 1129 lub rozporządzenia obowiązującego w momencie jej sporządzania.</w:t>
      </w:r>
    </w:p>
    <w:p w:rsidR="00460CFA" w:rsidRPr="002452B9" w:rsidRDefault="00460CFA" w:rsidP="00B35100">
      <w:pPr>
        <w:spacing w:after="240" w:line="360" w:lineRule="auto"/>
        <w:ind w:firstLine="42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 ramach przedmiotu zamówienia Wykonawca sporządzi:</w:t>
      </w:r>
    </w:p>
    <w:p w:rsidR="00460CFA" w:rsidRPr="002452B9" w:rsidRDefault="00460CFA" w:rsidP="00043E8B">
      <w:pPr>
        <w:numPr>
          <w:ilvl w:val="0"/>
          <w:numId w:val="5"/>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Projekt instalacji solarnej w ilości 2 egz. (w formie utrwalonej na piśmie oraz w formie elektronicznej) dla każdej instalacji</w:t>
      </w:r>
      <w:r w:rsidR="001E6F24" w:rsidRPr="002452B9">
        <w:rPr>
          <w:rFonts w:ascii="Times New Roman" w:eastAsia="Times New Roman" w:hAnsi="Times New Roman" w:cs="Times New Roman"/>
          <w:color w:val="000000" w:themeColor="text1"/>
          <w:sz w:val="24"/>
          <w:szCs w:val="24"/>
          <w:lang w:eastAsia="en-US"/>
        </w:rPr>
        <w:t>.</w:t>
      </w:r>
    </w:p>
    <w:p w:rsidR="00E30F76" w:rsidRPr="002452B9" w:rsidRDefault="00E30F76" w:rsidP="00E30F76">
      <w:pPr>
        <w:spacing w:after="240" w:line="360" w:lineRule="auto"/>
        <w:ind w:left="66"/>
        <w:contextualSpacing/>
        <w:jc w:val="both"/>
        <w:rPr>
          <w:rFonts w:ascii="Times New Roman" w:eastAsia="Times New Roman" w:hAnsi="Times New Roman" w:cs="Times New Roman"/>
          <w:color w:val="000000" w:themeColor="text1"/>
          <w:sz w:val="24"/>
          <w:szCs w:val="24"/>
          <w:lang w:eastAsia="en-US"/>
        </w:rPr>
      </w:pPr>
    </w:p>
    <w:p w:rsidR="00460CFA" w:rsidRPr="002452B9" w:rsidRDefault="00B35100" w:rsidP="008E0D50">
      <w:pPr>
        <w:spacing w:after="240" w:line="348" w:lineRule="auto"/>
        <w:ind w:firstLine="6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ab/>
      </w:r>
      <w:r w:rsidR="00460CFA" w:rsidRPr="002452B9">
        <w:rPr>
          <w:rFonts w:ascii="Times New Roman" w:eastAsia="Times New Roman" w:hAnsi="Times New Roman" w:cs="Times New Roman"/>
          <w:color w:val="000000" w:themeColor="text1"/>
          <w:sz w:val="24"/>
          <w:szCs w:val="24"/>
          <w:lang w:eastAsia="en-US"/>
        </w:rPr>
        <w:t>Projekt powinien zawierać schematy elektryczne, rysunki i rzuty oraz część opisową i obliczeniową niezbędne do prawidłowego wykonania instalacji solarnej. Orientacja oraz kąt nachylenia paneli względem poziomu powinien być dobrany w sposób umożliwiający optymalną prace układów i uzyskanie możliwie największej ilości energii.</w:t>
      </w:r>
    </w:p>
    <w:p w:rsidR="00460CFA" w:rsidRPr="002452B9" w:rsidRDefault="00B35100" w:rsidP="008E0D50">
      <w:pPr>
        <w:spacing w:after="240" w:line="348"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ab/>
      </w:r>
      <w:r w:rsidR="00460CFA" w:rsidRPr="002452B9">
        <w:rPr>
          <w:rFonts w:ascii="Times New Roman" w:eastAsia="Times New Roman" w:hAnsi="Times New Roman" w:cs="Times New Roman"/>
          <w:color w:val="000000" w:themeColor="text1"/>
          <w:sz w:val="24"/>
          <w:szCs w:val="24"/>
          <w:lang w:eastAsia="en-US"/>
        </w:rPr>
        <w:t xml:space="preserve">Projekt należy opracować w sposób gwarantujący brak utrudnień dla mieszkańców podczas ich realizacji. Projekty powinny zawierać sposób połączenia z istniejącą instalacją źródła pierwotnego dla instalacji solarnej. </w:t>
      </w:r>
    </w:p>
    <w:p w:rsidR="00460CFA" w:rsidRPr="002452B9" w:rsidRDefault="00460CFA" w:rsidP="008E0D50">
      <w:pPr>
        <w:spacing w:after="240" w:line="348"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Do projekt</w:t>
      </w:r>
      <w:r w:rsidR="00A151D1" w:rsidRPr="002452B9">
        <w:rPr>
          <w:rFonts w:ascii="Times New Roman" w:eastAsia="Times New Roman" w:hAnsi="Times New Roman" w:cs="Times New Roman"/>
          <w:color w:val="000000" w:themeColor="text1"/>
          <w:sz w:val="24"/>
          <w:szCs w:val="24"/>
          <w:lang w:eastAsia="en-US"/>
        </w:rPr>
        <w:t>u</w:t>
      </w:r>
      <w:r w:rsidRPr="002452B9">
        <w:rPr>
          <w:rFonts w:ascii="Times New Roman" w:eastAsia="Times New Roman" w:hAnsi="Times New Roman" w:cs="Times New Roman"/>
          <w:color w:val="000000" w:themeColor="text1"/>
          <w:sz w:val="24"/>
          <w:szCs w:val="24"/>
          <w:lang w:eastAsia="en-US"/>
        </w:rPr>
        <w:t xml:space="preserve"> należy dołączyć karty katalogowe podstawowych urządzeń oraz wszystkie wymagane prawem oświadczenia i zaświadczenia.</w:t>
      </w:r>
    </w:p>
    <w:p w:rsidR="00460CFA" w:rsidRPr="002452B9" w:rsidRDefault="00460CFA" w:rsidP="008E0D50">
      <w:pPr>
        <w:widowControl w:val="0"/>
        <w:autoSpaceDE w:val="0"/>
        <w:autoSpaceDN w:val="0"/>
        <w:adjustRightInd w:val="0"/>
        <w:spacing w:after="240" w:line="348"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Kolektory należy mocować na konstrukcjach wsporczych dedykowanych przez producenta, w zależności od sposobu ich montażu (dach/grunt).</w:t>
      </w:r>
    </w:p>
    <w:p w:rsidR="00460CFA" w:rsidRPr="002452B9" w:rsidRDefault="00460CFA" w:rsidP="008E0D50">
      <w:pPr>
        <w:pStyle w:val="Nagwek2"/>
        <w:spacing w:before="0" w:after="240" w:line="348" w:lineRule="auto"/>
        <w:rPr>
          <w:rFonts w:ascii="Times New Roman" w:eastAsia="Times New Roman" w:hAnsi="Times New Roman" w:cs="Times New Roman"/>
          <w:sz w:val="24"/>
          <w:szCs w:val="24"/>
          <w:lang w:eastAsia="en-US"/>
        </w:rPr>
      </w:pPr>
      <w:bookmarkStart w:id="32" w:name="_Toc15036671"/>
      <w:bookmarkStart w:id="33" w:name="_Toc15382895"/>
      <w:r w:rsidRPr="002452B9">
        <w:rPr>
          <w:rFonts w:ascii="Times New Roman" w:eastAsia="Times New Roman" w:hAnsi="Times New Roman" w:cs="Times New Roman"/>
          <w:sz w:val="24"/>
          <w:szCs w:val="24"/>
          <w:lang w:eastAsia="en-US"/>
        </w:rPr>
        <w:t>Roboty budowlane</w:t>
      </w:r>
      <w:bookmarkEnd w:id="32"/>
      <w:bookmarkEnd w:id="33"/>
    </w:p>
    <w:p w:rsidR="00460CFA" w:rsidRPr="002452B9" w:rsidRDefault="00460CFA" w:rsidP="008E0D50">
      <w:pPr>
        <w:spacing w:after="240" w:line="348"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Roboty budowlane należy wykonać na podstawie opracowanej i zatwierdzonej dokumentacji, zgodnie z wymaganiami aktualnych przepisów.</w:t>
      </w:r>
    </w:p>
    <w:p w:rsidR="00460CFA" w:rsidRPr="002452B9" w:rsidRDefault="00460CFA" w:rsidP="008E0D50">
      <w:pPr>
        <w:spacing w:after="240" w:line="348"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Przedmiotem zamówienia jest wykonanie instalacji kolektorów słonecznych, zgodn</w:t>
      </w:r>
      <w:r w:rsidR="0086433D" w:rsidRPr="002452B9">
        <w:rPr>
          <w:rFonts w:ascii="Times New Roman" w:eastAsia="Times New Roman" w:hAnsi="Times New Roman" w:cs="Times New Roman"/>
          <w:color w:val="000000" w:themeColor="text1"/>
          <w:sz w:val="24"/>
          <w:szCs w:val="24"/>
          <w:lang w:eastAsia="en-US"/>
        </w:rPr>
        <w:t>ie z zestawieniem nieruchomości.</w:t>
      </w:r>
      <w:r w:rsidRPr="002452B9">
        <w:rPr>
          <w:rFonts w:ascii="Times New Roman" w:eastAsia="Times New Roman" w:hAnsi="Times New Roman" w:cs="Times New Roman"/>
          <w:color w:val="000000" w:themeColor="text1"/>
          <w:sz w:val="24"/>
          <w:szCs w:val="24"/>
          <w:lang w:eastAsia="en-US"/>
        </w:rPr>
        <w:t xml:space="preserve"> W ramach prac Wykonawca również przyłączy i uruchomi przedmiotowe instalacje.</w:t>
      </w:r>
    </w:p>
    <w:p w:rsidR="00460CFA" w:rsidRPr="002452B9" w:rsidRDefault="00460CFA" w:rsidP="008E0D50">
      <w:pPr>
        <w:pStyle w:val="Nagwek2"/>
        <w:spacing w:before="0" w:after="240" w:line="348" w:lineRule="auto"/>
        <w:rPr>
          <w:rFonts w:ascii="Times New Roman" w:eastAsia="Times New Roman" w:hAnsi="Times New Roman" w:cs="Times New Roman"/>
          <w:sz w:val="24"/>
          <w:szCs w:val="24"/>
          <w:lang w:eastAsia="en-US"/>
        </w:rPr>
      </w:pPr>
      <w:bookmarkStart w:id="34" w:name="_Toc15036672"/>
      <w:bookmarkStart w:id="35" w:name="_Toc15382896"/>
      <w:r w:rsidRPr="002452B9">
        <w:rPr>
          <w:rFonts w:ascii="Times New Roman" w:eastAsia="Times New Roman" w:hAnsi="Times New Roman" w:cs="Times New Roman"/>
          <w:sz w:val="24"/>
          <w:szCs w:val="24"/>
          <w:lang w:eastAsia="en-US"/>
        </w:rPr>
        <w:t>Serwis gwarancyjny</w:t>
      </w:r>
      <w:bookmarkEnd w:id="34"/>
      <w:bookmarkEnd w:id="35"/>
    </w:p>
    <w:p w:rsidR="00460CFA" w:rsidRPr="002452B9" w:rsidRDefault="00460CFA" w:rsidP="008E0D50">
      <w:pPr>
        <w:spacing w:after="240" w:line="348"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Serwis gwarancyjny będzie realizowany przez Wykonawcę w okresie 10 lat od dnia protokolarnego (bezusterkowego) odbioru końcowego inwestycji.</w:t>
      </w:r>
    </w:p>
    <w:p w:rsidR="00460CFA" w:rsidRPr="002452B9" w:rsidRDefault="00460CFA" w:rsidP="008E0D50">
      <w:pPr>
        <w:pStyle w:val="Nagwek1"/>
        <w:spacing w:before="0" w:after="240" w:line="348" w:lineRule="auto"/>
        <w:rPr>
          <w:rFonts w:ascii="Times New Roman" w:eastAsia="Times New Roman" w:hAnsi="Times New Roman" w:cs="Times New Roman"/>
          <w:sz w:val="24"/>
          <w:szCs w:val="24"/>
          <w:lang w:eastAsia="en-US"/>
        </w:rPr>
      </w:pPr>
      <w:bookmarkStart w:id="36" w:name="_Toc15036673"/>
      <w:bookmarkStart w:id="37" w:name="_Toc15382897"/>
      <w:r w:rsidRPr="002452B9">
        <w:rPr>
          <w:rFonts w:ascii="Times New Roman" w:eastAsia="Times New Roman" w:hAnsi="Times New Roman" w:cs="Times New Roman"/>
          <w:sz w:val="24"/>
          <w:szCs w:val="24"/>
          <w:lang w:eastAsia="en-US"/>
        </w:rPr>
        <w:t>Aktualne uwarunkowania wykonania przedmiotu zamówienia</w:t>
      </w:r>
      <w:bookmarkEnd w:id="36"/>
      <w:bookmarkEnd w:id="37"/>
    </w:p>
    <w:p w:rsidR="00460CFA" w:rsidRPr="002452B9" w:rsidRDefault="00460CFA" w:rsidP="008E0D50">
      <w:pPr>
        <w:pStyle w:val="Nagwek2"/>
        <w:spacing w:before="0" w:after="240" w:line="348" w:lineRule="auto"/>
        <w:rPr>
          <w:rFonts w:ascii="Times New Roman" w:eastAsia="Times New Roman" w:hAnsi="Times New Roman" w:cs="Times New Roman"/>
          <w:sz w:val="24"/>
          <w:szCs w:val="24"/>
        </w:rPr>
      </w:pPr>
      <w:bookmarkStart w:id="38" w:name="_Toc15036674"/>
      <w:bookmarkStart w:id="39" w:name="_Toc15382898"/>
      <w:r w:rsidRPr="002452B9">
        <w:rPr>
          <w:rFonts w:ascii="Times New Roman" w:eastAsia="Times New Roman" w:hAnsi="Times New Roman" w:cs="Times New Roman"/>
          <w:sz w:val="24"/>
          <w:szCs w:val="24"/>
        </w:rPr>
        <w:t>Uwarunkowania formalno-prawne</w:t>
      </w:r>
      <w:bookmarkEnd w:id="38"/>
      <w:bookmarkEnd w:id="39"/>
    </w:p>
    <w:p w:rsidR="00460CFA" w:rsidRPr="002452B9" w:rsidRDefault="00460CFA" w:rsidP="008E0D50">
      <w:pPr>
        <w:spacing w:after="240" w:line="348" w:lineRule="auto"/>
        <w:ind w:firstLine="576"/>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 xml:space="preserve">Budowa przedmiotowych instalacji nie wymaga uzyskania Decyzji o pozwoleniu na budowę oraz dokonania zgłoszenia robót nie wymagających pozwolenia na budowę. </w:t>
      </w:r>
    </w:p>
    <w:p w:rsidR="00460CFA" w:rsidRPr="002452B9" w:rsidRDefault="00460CFA" w:rsidP="008E0D50">
      <w:pPr>
        <w:spacing w:after="240" w:line="348" w:lineRule="auto"/>
        <w:ind w:firstLine="576"/>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Do obowiązków Wykonawcy należeć będzie opracowanie wszelkich niezbędnych dokumentacji powiązanych, w tym projektów branżowych, operatów, itp.</w:t>
      </w:r>
    </w:p>
    <w:p w:rsidR="00460CFA" w:rsidRPr="002452B9" w:rsidRDefault="00460CFA" w:rsidP="00711492">
      <w:pPr>
        <w:spacing w:after="240" w:line="324" w:lineRule="auto"/>
        <w:ind w:firstLine="576"/>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Prace należy prowadzić zgodnie z zasadami bezpieczeństwa pracy, pod nadzorem osób uprawnionych do kierowania robotami.</w:t>
      </w:r>
    </w:p>
    <w:p w:rsidR="00460CFA" w:rsidRPr="002452B9" w:rsidRDefault="00460CFA" w:rsidP="00711492">
      <w:pPr>
        <w:spacing w:after="240" w:line="324" w:lineRule="auto"/>
        <w:ind w:firstLine="576"/>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Kadra Wykonawcy powinna:</w:t>
      </w:r>
    </w:p>
    <w:p w:rsidR="00460CFA" w:rsidRPr="002452B9" w:rsidRDefault="00460CFA" w:rsidP="00711492">
      <w:pPr>
        <w:numPr>
          <w:ilvl w:val="0"/>
          <w:numId w:val="7"/>
        </w:numPr>
        <w:spacing w:after="240" w:line="324" w:lineRule="auto"/>
        <w:ind w:left="426"/>
        <w:contextualSpacing/>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zostać przeszkolona w zakresie prowadzonych prac</w:t>
      </w:r>
      <w:r w:rsidR="001E6F24" w:rsidRPr="002452B9">
        <w:rPr>
          <w:rFonts w:ascii="Times New Roman" w:eastAsia="Times New Roman" w:hAnsi="Times New Roman" w:cs="Times New Roman"/>
          <w:color w:val="000000" w:themeColor="text1"/>
          <w:sz w:val="24"/>
          <w:szCs w:val="24"/>
        </w:rPr>
        <w:t>,</w:t>
      </w:r>
    </w:p>
    <w:p w:rsidR="00460CFA" w:rsidRPr="002452B9" w:rsidRDefault="00460CFA" w:rsidP="00711492">
      <w:pPr>
        <w:numPr>
          <w:ilvl w:val="0"/>
          <w:numId w:val="7"/>
        </w:numPr>
        <w:spacing w:after="240" w:line="324" w:lineRule="auto"/>
        <w:ind w:left="426"/>
        <w:contextualSpacing/>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posiadać aktualne badania lekarskie</w:t>
      </w:r>
      <w:r w:rsidR="001E6F24" w:rsidRPr="002452B9">
        <w:rPr>
          <w:rFonts w:ascii="Times New Roman" w:eastAsia="Times New Roman" w:hAnsi="Times New Roman" w:cs="Times New Roman"/>
          <w:color w:val="000000" w:themeColor="text1"/>
          <w:sz w:val="24"/>
          <w:szCs w:val="24"/>
        </w:rPr>
        <w:t>,</w:t>
      </w:r>
    </w:p>
    <w:p w:rsidR="00460CFA" w:rsidRPr="002452B9" w:rsidRDefault="00460CFA" w:rsidP="00711492">
      <w:pPr>
        <w:numPr>
          <w:ilvl w:val="0"/>
          <w:numId w:val="7"/>
        </w:numPr>
        <w:spacing w:after="240" w:line="324" w:lineRule="auto"/>
        <w:ind w:left="426"/>
        <w:contextualSpacing/>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posiadać uprawnienia oraz kwalifikacje zawodowe adekwatne do wykonywanych prac</w:t>
      </w:r>
      <w:r w:rsidR="001E6F24" w:rsidRPr="002452B9">
        <w:rPr>
          <w:rFonts w:ascii="Times New Roman" w:eastAsia="Times New Roman" w:hAnsi="Times New Roman" w:cs="Times New Roman"/>
          <w:color w:val="000000" w:themeColor="text1"/>
          <w:sz w:val="24"/>
          <w:szCs w:val="24"/>
        </w:rPr>
        <w:t>.</w:t>
      </w:r>
    </w:p>
    <w:p w:rsidR="00460CFA" w:rsidRPr="002452B9" w:rsidRDefault="00460CFA" w:rsidP="00711492">
      <w:pPr>
        <w:pStyle w:val="Nagwek2"/>
        <w:spacing w:before="0" w:after="240" w:line="324" w:lineRule="auto"/>
        <w:rPr>
          <w:rFonts w:ascii="Times New Roman" w:eastAsia="Times New Roman" w:hAnsi="Times New Roman" w:cs="Times New Roman"/>
          <w:sz w:val="24"/>
          <w:szCs w:val="24"/>
          <w:lang w:eastAsia="en-US"/>
        </w:rPr>
      </w:pPr>
      <w:bookmarkStart w:id="40" w:name="_Toc15036675"/>
      <w:bookmarkStart w:id="41" w:name="_Toc15382899"/>
      <w:r w:rsidRPr="002452B9">
        <w:rPr>
          <w:rFonts w:ascii="Times New Roman" w:eastAsia="Times New Roman" w:hAnsi="Times New Roman" w:cs="Times New Roman"/>
          <w:sz w:val="24"/>
          <w:szCs w:val="24"/>
          <w:lang w:eastAsia="en-US"/>
        </w:rPr>
        <w:t>Uwarunkowania organizacyjno-logistyczne</w:t>
      </w:r>
      <w:bookmarkEnd w:id="40"/>
      <w:bookmarkEnd w:id="41"/>
    </w:p>
    <w:p w:rsidR="00460CFA" w:rsidRPr="002452B9" w:rsidRDefault="00460CFA" w:rsidP="00711492">
      <w:pPr>
        <w:spacing w:after="240" w:line="324"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Wszelkie czynności związane z wykonywaniem robót budowlanych Wykonawca winien z odpowiednim wyprzedzeniem uzgadniać z </w:t>
      </w:r>
      <w:r w:rsidR="00164D98" w:rsidRPr="002452B9">
        <w:rPr>
          <w:rFonts w:ascii="Times New Roman" w:eastAsia="Times New Roman" w:hAnsi="Times New Roman" w:cs="Times New Roman"/>
          <w:color w:val="000000" w:themeColor="text1"/>
          <w:sz w:val="24"/>
          <w:szCs w:val="24"/>
          <w:lang w:eastAsia="en-US"/>
        </w:rPr>
        <w:t>Inspektorem Nadzoru inwestorskiego</w:t>
      </w:r>
      <w:r w:rsidRPr="002452B9">
        <w:rPr>
          <w:rFonts w:ascii="Times New Roman" w:eastAsia="Times New Roman" w:hAnsi="Times New Roman" w:cs="Times New Roman"/>
          <w:color w:val="000000" w:themeColor="text1"/>
          <w:sz w:val="24"/>
          <w:szCs w:val="24"/>
          <w:lang w:eastAsia="en-US"/>
        </w:rPr>
        <w:t xml:space="preserve"> oraz Użytkownikami nieruchomości, na terenie których prowadzone będą prace.</w:t>
      </w:r>
    </w:p>
    <w:p w:rsidR="00460CFA" w:rsidRPr="002452B9" w:rsidRDefault="00460CFA" w:rsidP="00711492">
      <w:pPr>
        <w:spacing w:after="240" w:line="324"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powinien, jeżeli jest to konieczne, przewidzieć odpowiednie zabezpieczenie robót w obrębie pasów drogowych, a także zapewnić niezbędną organizacje ruchu zgodnie z wytycznymi zarządcy danej drogi.</w:t>
      </w:r>
    </w:p>
    <w:p w:rsidR="00164D98" w:rsidRPr="002452B9" w:rsidRDefault="00164D98" w:rsidP="00711492">
      <w:pPr>
        <w:spacing w:after="240" w:line="324" w:lineRule="auto"/>
        <w:ind w:firstLine="576"/>
        <w:jc w:val="both"/>
        <w:rPr>
          <w:rFonts w:ascii="Times New Roman" w:eastAsia="Times New Roman" w:hAnsi="Times New Roman" w:cs="Times New Roman"/>
          <w:color w:val="000000" w:themeColor="text1"/>
          <w:sz w:val="24"/>
          <w:szCs w:val="24"/>
          <w:lang w:eastAsia="en-US"/>
        </w:rPr>
      </w:pPr>
    </w:p>
    <w:p w:rsidR="00460CFA" w:rsidRPr="002452B9" w:rsidRDefault="00460CFA" w:rsidP="00711492">
      <w:pPr>
        <w:pStyle w:val="Nagwek2"/>
        <w:spacing w:before="0" w:after="240" w:line="324" w:lineRule="auto"/>
        <w:rPr>
          <w:rFonts w:ascii="Times New Roman" w:eastAsia="Times New Roman" w:hAnsi="Times New Roman" w:cs="Times New Roman"/>
          <w:sz w:val="24"/>
          <w:szCs w:val="24"/>
          <w:lang w:eastAsia="en-US"/>
        </w:rPr>
      </w:pPr>
      <w:bookmarkStart w:id="42" w:name="_Toc15036676"/>
      <w:bookmarkStart w:id="43" w:name="_Toc15382900"/>
      <w:r w:rsidRPr="002452B9">
        <w:rPr>
          <w:rFonts w:ascii="Times New Roman" w:eastAsia="Times New Roman" w:hAnsi="Times New Roman" w:cs="Times New Roman"/>
          <w:sz w:val="24"/>
          <w:szCs w:val="24"/>
          <w:lang w:eastAsia="en-US"/>
        </w:rPr>
        <w:t>Uwarunkowania środowiskowe</w:t>
      </w:r>
      <w:bookmarkEnd w:id="42"/>
      <w:bookmarkEnd w:id="43"/>
    </w:p>
    <w:p w:rsidR="00460CFA" w:rsidRPr="002452B9" w:rsidRDefault="00460CFA" w:rsidP="00711492">
      <w:pPr>
        <w:spacing w:after="240" w:line="324" w:lineRule="auto"/>
        <w:ind w:firstLine="432"/>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 xml:space="preserve">Inwestycja nie jest zakwalifikowana do przedsięwzięć mogących zawsze lub potencjalnie znacząco oddziaływać na środowisko w myśl </w:t>
      </w:r>
      <w:r w:rsidRPr="002452B9">
        <w:rPr>
          <w:rFonts w:ascii="Times New Roman" w:eastAsia="Times New Roman" w:hAnsi="Times New Roman" w:cs="Times New Roman"/>
          <w:color w:val="000000" w:themeColor="text1"/>
          <w:sz w:val="24"/>
          <w:szCs w:val="24"/>
          <w:lang w:eastAsia="en-US"/>
        </w:rPr>
        <w:t xml:space="preserve">Rozporządzenia Rady Ministrów z dnia 9 listopada 2010 r. w sprawie przedsięwzięć mogących znacząco oddziaływać na środowisko (Dz.U. 2016 r poz. </w:t>
      </w:r>
      <w:proofErr w:type="gramStart"/>
      <w:r w:rsidRPr="002452B9">
        <w:rPr>
          <w:rFonts w:ascii="Times New Roman" w:eastAsia="Times New Roman" w:hAnsi="Times New Roman" w:cs="Times New Roman"/>
          <w:color w:val="000000" w:themeColor="text1"/>
          <w:sz w:val="24"/>
          <w:szCs w:val="24"/>
          <w:lang w:eastAsia="en-US"/>
        </w:rPr>
        <w:t>71</w:t>
      </w:r>
      <w:r w:rsidRPr="002452B9">
        <w:rPr>
          <w:rFonts w:ascii="Times New Roman" w:eastAsia="Times New Roman" w:hAnsi="Times New Roman" w:cs="Times New Roman"/>
          <w:color w:val="000000" w:themeColor="text1"/>
          <w:sz w:val="24"/>
          <w:szCs w:val="24"/>
        </w:rPr>
        <w:t xml:space="preserve"> )</w:t>
      </w:r>
      <w:proofErr w:type="gramEnd"/>
      <w:r w:rsidRPr="002452B9">
        <w:rPr>
          <w:rFonts w:ascii="Times New Roman" w:eastAsia="Times New Roman" w:hAnsi="Times New Roman" w:cs="Times New Roman"/>
          <w:color w:val="000000" w:themeColor="text1"/>
          <w:sz w:val="24"/>
          <w:szCs w:val="24"/>
        </w:rPr>
        <w:t>.</w:t>
      </w:r>
    </w:p>
    <w:p w:rsidR="00460CFA" w:rsidRPr="002452B9" w:rsidRDefault="00460CFA" w:rsidP="00711492">
      <w:pPr>
        <w:pStyle w:val="Nagwek1"/>
        <w:spacing w:before="0" w:after="240" w:line="324" w:lineRule="auto"/>
        <w:rPr>
          <w:rFonts w:ascii="Times New Roman" w:eastAsia="Times New Roman" w:hAnsi="Times New Roman" w:cs="Times New Roman"/>
          <w:sz w:val="24"/>
          <w:szCs w:val="24"/>
          <w:lang w:eastAsia="en-US"/>
        </w:rPr>
      </w:pPr>
      <w:bookmarkStart w:id="44" w:name="_Toc15036677"/>
      <w:bookmarkStart w:id="45" w:name="_Toc15382901"/>
      <w:r w:rsidRPr="002452B9">
        <w:rPr>
          <w:rFonts w:ascii="Times New Roman" w:eastAsia="Times New Roman" w:hAnsi="Times New Roman" w:cs="Times New Roman"/>
          <w:sz w:val="24"/>
          <w:szCs w:val="24"/>
          <w:lang w:eastAsia="en-US"/>
        </w:rPr>
        <w:t>Ogólne właściwości funkcjonalno-użytkowe</w:t>
      </w:r>
      <w:bookmarkEnd w:id="44"/>
      <w:bookmarkEnd w:id="45"/>
    </w:p>
    <w:p w:rsidR="00460CFA" w:rsidRPr="002452B9" w:rsidRDefault="00460CFA" w:rsidP="00711492">
      <w:pPr>
        <w:spacing w:after="240" w:line="324" w:lineRule="auto"/>
        <w:ind w:firstLine="432"/>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lang w:eastAsia="en-US"/>
        </w:rPr>
        <w:t>Obiekty po wybudowaniu instalacji muszą odpowiadać przede wszystkim wymaganiom Rozporządzenia Ministra Infrastruktury z dnia 12 kwietnia 2002 r. w sprawie warunków technicznych, jakim powinny odpowiadać budynki i ich usytuowanie (Dz.U. 2002 Nr 75, poz. 690) oraz innym przepisom szczegółowym i odrębnym.</w:t>
      </w:r>
      <w:r w:rsidRPr="002452B9">
        <w:rPr>
          <w:rFonts w:ascii="Times New Roman" w:eastAsia="Times New Roman" w:hAnsi="Times New Roman" w:cs="Times New Roman"/>
          <w:color w:val="000000" w:themeColor="text1"/>
          <w:sz w:val="24"/>
          <w:szCs w:val="24"/>
        </w:rPr>
        <w:t xml:space="preserve"> Niniejsze zadanie inwestycyjne ma na celu wytwarzanie energii cieplnej, promowanie energii pochodzącej ze źródeł odnawialnych oraz poprawę bezpieczeństwa energetycznego, co doskonale wpisuje się w politykę energetyczną Unii Europejskiej.</w:t>
      </w:r>
    </w:p>
    <w:p w:rsidR="00460CFA" w:rsidRPr="002452B9" w:rsidRDefault="00460CFA" w:rsidP="00711492">
      <w:pPr>
        <w:spacing w:after="240" w:line="324" w:lineRule="auto"/>
        <w:ind w:firstLine="432"/>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Instalacja solarna będzie miała za zadanie produkować energię z wykorzystaniem energii odnawialnej (promieniowania słonecznego) na własne potrzeby danego prosumenta. Dzięki zastosowaniu wyżej wymienionych instalacji obiekty zmniejszą wykorzystanie energii cieplnej pochodzącej z konwencjonalnych źródeł, co jednocześnie wpłynie na redukcję emisji zanieczyszczeń do atmosfery.</w:t>
      </w:r>
    </w:p>
    <w:p w:rsidR="00460CFA" w:rsidRPr="002452B9" w:rsidRDefault="00460CFA" w:rsidP="00043E8B">
      <w:pPr>
        <w:pStyle w:val="Nagwek1"/>
        <w:spacing w:before="0" w:after="240" w:line="360" w:lineRule="auto"/>
        <w:rPr>
          <w:rFonts w:ascii="Times New Roman" w:eastAsia="Times New Roman" w:hAnsi="Times New Roman" w:cs="Times New Roman"/>
          <w:sz w:val="24"/>
          <w:szCs w:val="24"/>
          <w:lang w:eastAsia="en-US"/>
        </w:rPr>
      </w:pPr>
      <w:bookmarkStart w:id="46" w:name="_Toc15036678"/>
      <w:bookmarkStart w:id="47" w:name="_Toc15382902"/>
      <w:r w:rsidRPr="002452B9">
        <w:rPr>
          <w:rFonts w:ascii="Times New Roman" w:eastAsia="Times New Roman" w:hAnsi="Times New Roman" w:cs="Times New Roman"/>
          <w:sz w:val="24"/>
          <w:szCs w:val="24"/>
          <w:lang w:eastAsia="en-US"/>
        </w:rPr>
        <w:t>Zakres prac i robót do wykonania w ramach zamówienia</w:t>
      </w:r>
      <w:bookmarkEnd w:id="46"/>
      <w:bookmarkEnd w:id="47"/>
    </w:p>
    <w:p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48" w:name="_Toc15036679"/>
      <w:bookmarkStart w:id="49" w:name="_Toc15382903"/>
      <w:r w:rsidRPr="002452B9">
        <w:rPr>
          <w:rFonts w:ascii="Times New Roman" w:eastAsia="Times New Roman" w:hAnsi="Times New Roman" w:cs="Times New Roman"/>
          <w:sz w:val="24"/>
          <w:szCs w:val="24"/>
          <w:lang w:eastAsia="en-US"/>
        </w:rPr>
        <w:t>Opis robót budowlanych</w:t>
      </w:r>
      <w:bookmarkEnd w:id="48"/>
      <w:bookmarkEnd w:id="49"/>
      <w:r w:rsidRPr="002452B9">
        <w:rPr>
          <w:rFonts w:ascii="Times New Roman" w:eastAsia="Times New Roman" w:hAnsi="Times New Roman" w:cs="Times New Roman"/>
          <w:sz w:val="24"/>
          <w:szCs w:val="24"/>
          <w:lang w:eastAsia="en-US"/>
        </w:rPr>
        <w:t xml:space="preserve"> </w:t>
      </w:r>
    </w:p>
    <w:p w:rsidR="00460CFA" w:rsidRPr="002452B9" w:rsidRDefault="00460CFA" w:rsidP="00E30F76">
      <w:pPr>
        <w:spacing w:after="240" w:line="240" w:lineRule="auto"/>
        <w:jc w:val="both"/>
        <w:rPr>
          <w:rFonts w:ascii="Times New Roman" w:eastAsia="Times New Roman" w:hAnsi="Times New Roman" w:cs="Times New Roman"/>
          <w:color w:val="000000" w:themeColor="text1"/>
          <w:spacing w:val="-4"/>
          <w:sz w:val="24"/>
          <w:szCs w:val="24"/>
          <w:lang w:eastAsia="en-US"/>
        </w:rPr>
      </w:pPr>
      <w:r w:rsidRPr="002452B9">
        <w:rPr>
          <w:rFonts w:ascii="Times New Roman" w:eastAsia="Times New Roman" w:hAnsi="Times New Roman" w:cs="Times New Roman"/>
          <w:color w:val="000000" w:themeColor="text1"/>
          <w:spacing w:val="-4"/>
          <w:sz w:val="24"/>
          <w:szCs w:val="24"/>
          <w:lang w:eastAsia="en-US"/>
        </w:rPr>
        <w:t>Przedmiotowa inwestycja polegać będzie na budowie instalacji solarnych składających się z:</w:t>
      </w:r>
    </w:p>
    <w:p w:rsidR="00460CFA" w:rsidRPr="002452B9" w:rsidRDefault="00460CFA" w:rsidP="00A35C56">
      <w:pPr>
        <w:numPr>
          <w:ilvl w:val="0"/>
          <w:numId w:val="17"/>
        </w:numPr>
        <w:spacing w:after="240" w:line="360" w:lineRule="auto"/>
        <w:ind w:left="567"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2 kolektorów oraz zbiornika min. </w:t>
      </w:r>
      <w:r w:rsidR="008C4E92" w:rsidRPr="002452B9">
        <w:rPr>
          <w:rFonts w:ascii="Times New Roman" w:eastAsia="Times New Roman" w:hAnsi="Times New Roman" w:cs="Times New Roman"/>
          <w:color w:val="000000" w:themeColor="text1"/>
          <w:sz w:val="24"/>
          <w:szCs w:val="24"/>
          <w:lang w:eastAsia="en-US"/>
        </w:rPr>
        <w:t>3</w:t>
      </w:r>
      <w:r w:rsidRPr="002452B9">
        <w:rPr>
          <w:rFonts w:ascii="Times New Roman" w:eastAsia="Times New Roman" w:hAnsi="Times New Roman" w:cs="Times New Roman"/>
          <w:color w:val="000000" w:themeColor="text1"/>
          <w:sz w:val="24"/>
          <w:szCs w:val="24"/>
          <w:lang w:eastAsia="en-US"/>
        </w:rPr>
        <w:t>00 dm</w:t>
      </w:r>
      <w:r w:rsidRPr="002452B9">
        <w:rPr>
          <w:rFonts w:ascii="Times New Roman" w:eastAsia="Times New Roman" w:hAnsi="Times New Roman" w:cs="Times New Roman"/>
          <w:color w:val="000000" w:themeColor="text1"/>
          <w:sz w:val="24"/>
          <w:szCs w:val="24"/>
          <w:vertAlign w:val="superscript"/>
          <w:lang w:eastAsia="en-US"/>
        </w:rPr>
        <w:t>3</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7"/>
        </w:numPr>
        <w:spacing w:after="240" w:line="360" w:lineRule="auto"/>
        <w:ind w:left="567"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3 kolektorów oraz zbiornika min. </w:t>
      </w:r>
      <w:r w:rsidR="008C4E92" w:rsidRPr="002452B9">
        <w:rPr>
          <w:rFonts w:ascii="Times New Roman" w:eastAsia="Times New Roman" w:hAnsi="Times New Roman" w:cs="Times New Roman"/>
          <w:color w:val="000000" w:themeColor="text1"/>
          <w:sz w:val="24"/>
          <w:szCs w:val="24"/>
          <w:lang w:eastAsia="en-US"/>
        </w:rPr>
        <w:t>4</w:t>
      </w:r>
      <w:r w:rsidRPr="002452B9">
        <w:rPr>
          <w:rFonts w:ascii="Times New Roman" w:eastAsia="Times New Roman" w:hAnsi="Times New Roman" w:cs="Times New Roman"/>
          <w:color w:val="000000" w:themeColor="text1"/>
          <w:sz w:val="24"/>
          <w:szCs w:val="24"/>
          <w:lang w:eastAsia="en-US"/>
        </w:rPr>
        <w:t>00 dm</w:t>
      </w:r>
      <w:r w:rsidRPr="002452B9">
        <w:rPr>
          <w:rFonts w:ascii="Times New Roman" w:eastAsia="Times New Roman" w:hAnsi="Times New Roman" w:cs="Times New Roman"/>
          <w:color w:val="000000" w:themeColor="text1"/>
          <w:sz w:val="24"/>
          <w:szCs w:val="24"/>
          <w:vertAlign w:val="superscript"/>
          <w:lang w:eastAsia="en-US"/>
        </w:rPr>
        <w:t>3</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7"/>
        </w:numPr>
        <w:spacing w:after="240" w:line="360" w:lineRule="auto"/>
        <w:ind w:left="567"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4 kolektorów oraz zbiornika min. </w:t>
      </w:r>
      <w:r w:rsidR="008C4E92" w:rsidRPr="002452B9">
        <w:rPr>
          <w:rFonts w:ascii="Times New Roman" w:eastAsia="Times New Roman" w:hAnsi="Times New Roman" w:cs="Times New Roman"/>
          <w:color w:val="000000" w:themeColor="text1"/>
          <w:sz w:val="24"/>
          <w:szCs w:val="24"/>
          <w:lang w:eastAsia="en-US"/>
        </w:rPr>
        <w:t>5</w:t>
      </w:r>
      <w:r w:rsidRPr="002452B9">
        <w:rPr>
          <w:rFonts w:ascii="Times New Roman" w:eastAsia="Times New Roman" w:hAnsi="Times New Roman" w:cs="Times New Roman"/>
          <w:color w:val="000000" w:themeColor="text1"/>
          <w:sz w:val="24"/>
          <w:szCs w:val="24"/>
          <w:lang w:eastAsia="en-US"/>
        </w:rPr>
        <w:t>00 dm</w:t>
      </w:r>
      <w:r w:rsidRPr="002452B9">
        <w:rPr>
          <w:rFonts w:ascii="Times New Roman" w:eastAsia="Times New Roman" w:hAnsi="Times New Roman" w:cs="Times New Roman"/>
          <w:color w:val="000000" w:themeColor="text1"/>
          <w:sz w:val="24"/>
          <w:szCs w:val="24"/>
          <w:vertAlign w:val="superscript"/>
          <w:lang w:eastAsia="en-US"/>
        </w:rPr>
        <w:t>3</w:t>
      </w:r>
      <w:r w:rsidR="001E6F24" w:rsidRPr="002452B9">
        <w:rPr>
          <w:rFonts w:ascii="Times New Roman" w:eastAsia="Times New Roman" w:hAnsi="Times New Roman" w:cs="Times New Roman"/>
          <w:color w:val="000000" w:themeColor="text1"/>
          <w:sz w:val="24"/>
          <w:szCs w:val="24"/>
          <w:lang w:eastAsia="en-US"/>
        </w:rPr>
        <w:t>.</w:t>
      </w:r>
    </w:p>
    <w:p w:rsidR="008E0D50" w:rsidRPr="002452B9" w:rsidRDefault="008E0D50" w:rsidP="008E0D50">
      <w:pPr>
        <w:spacing w:after="240" w:line="360" w:lineRule="auto"/>
        <w:contextualSpacing/>
        <w:jc w:val="both"/>
        <w:rPr>
          <w:rFonts w:ascii="Times New Roman" w:eastAsia="Times New Roman" w:hAnsi="Times New Roman" w:cs="Times New Roman"/>
          <w:color w:val="000000" w:themeColor="text1"/>
          <w:sz w:val="12"/>
          <w:szCs w:val="24"/>
          <w:lang w:eastAsia="en-US"/>
        </w:rPr>
      </w:pPr>
    </w:p>
    <w:p w:rsidR="00460CFA" w:rsidRPr="002452B9" w:rsidRDefault="00460CFA" w:rsidP="00E30F76">
      <w:pPr>
        <w:spacing w:after="240" w:line="360" w:lineRule="auto"/>
        <w:ind w:firstLine="360"/>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Kolektory słoneczne zostaną zamontowane w miejscu wskazanym w zestawieniu oraz uzgodnionym z Użytkownikiem. W zależności od przypadku będzie to dach budynku mieszkalnego lub gospodarczego oraz elewacja budynku lub grunt. Pojemnościowy podgrzewacz zostanie zamontowany w miejscu, które pozwoli na jego bezproblemową obsługę oraz serwis, a także będzie najkorzystniejsze ze względów technicznych – optymalna lokalizacja to kotłownia. Miejsce pojemnościowego podgrzewacza zostanie ustalone z Użytkownikiem.</w:t>
      </w:r>
    </w:p>
    <w:p w:rsidR="00460CFA" w:rsidRPr="002452B9" w:rsidRDefault="00460CFA" w:rsidP="00E30F76">
      <w:pPr>
        <w:pStyle w:val="Nagwek2"/>
        <w:spacing w:before="0" w:after="240"/>
        <w:rPr>
          <w:rFonts w:ascii="Times New Roman" w:eastAsia="Times New Roman" w:hAnsi="Times New Roman" w:cs="Times New Roman"/>
          <w:sz w:val="24"/>
          <w:szCs w:val="24"/>
          <w:lang w:eastAsia="en-US"/>
        </w:rPr>
      </w:pPr>
      <w:bookmarkStart w:id="50" w:name="_Toc15036680"/>
      <w:bookmarkStart w:id="51" w:name="_Toc15382904"/>
      <w:r w:rsidRPr="002452B9">
        <w:rPr>
          <w:rFonts w:ascii="Times New Roman" w:eastAsia="Times New Roman" w:hAnsi="Times New Roman" w:cs="Times New Roman"/>
          <w:sz w:val="24"/>
          <w:szCs w:val="24"/>
          <w:lang w:eastAsia="en-US"/>
        </w:rPr>
        <w:t>Zakres robót budowlanych dla instalacji Solarnej</w:t>
      </w:r>
      <w:bookmarkEnd w:id="50"/>
      <w:bookmarkEnd w:id="51"/>
    </w:p>
    <w:p w:rsidR="00460CFA" w:rsidRPr="002452B9" w:rsidRDefault="00460CFA" w:rsidP="00B35100">
      <w:pPr>
        <w:widowControl w:val="0"/>
        <w:suppressAutoHyphens/>
        <w:spacing w:after="240" w:line="360" w:lineRule="auto"/>
        <w:ind w:firstLine="708"/>
        <w:jc w:val="both"/>
        <w:textAlignment w:val="baseline"/>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Przedmiotem zamówienia jest budowa instalacji solarnej. W skład systemu będą wchodzić kolektory słoneczne montowane na dachu obiektu</w:t>
      </w:r>
      <w:r w:rsidR="00B775A3">
        <w:rPr>
          <w:rFonts w:ascii="Times New Roman" w:eastAsia="Times New Roman" w:hAnsi="Times New Roman" w:cs="Times New Roman"/>
          <w:color w:val="000000" w:themeColor="text1"/>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elewacji</w:t>
      </w:r>
      <w:r w:rsidR="00B775A3">
        <w:rPr>
          <w:rFonts w:ascii="Times New Roman" w:eastAsia="Times New Roman" w:hAnsi="Times New Roman" w:cs="Times New Roman"/>
          <w:color w:val="000000" w:themeColor="text1"/>
          <w:sz w:val="24"/>
          <w:szCs w:val="24"/>
          <w:lang w:eastAsia="en-US"/>
        </w:rPr>
        <w:t xml:space="preserve"> lub gruncie</w:t>
      </w:r>
      <w:r w:rsidRPr="002452B9">
        <w:rPr>
          <w:rFonts w:ascii="Times New Roman" w:eastAsia="Times New Roman" w:hAnsi="Times New Roman" w:cs="Times New Roman"/>
          <w:color w:val="000000" w:themeColor="text1"/>
          <w:sz w:val="24"/>
          <w:szCs w:val="24"/>
          <w:lang w:eastAsia="en-US"/>
        </w:rPr>
        <w:t>, podgrzewacz wody z systemem zapewniającym ciągłość pracy instalacji oraz niezbędna armatura.</w:t>
      </w:r>
      <w:r w:rsidR="00DB17B8">
        <w:rPr>
          <w:rFonts w:ascii="Times New Roman" w:eastAsia="Times New Roman" w:hAnsi="Times New Roman" w:cs="Times New Roman"/>
          <w:color w:val="000000" w:themeColor="text1"/>
          <w:sz w:val="24"/>
          <w:szCs w:val="24"/>
          <w:lang w:eastAsia="en-US"/>
        </w:rPr>
        <w:t xml:space="preserve"> </w:t>
      </w:r>
    </w:p>
    <w:p w:rsidR="00460CFA" w:rsidRPr="002452B9" w:rsidRDefault="00460CFA" w:rsidP="00E30F76">
      <w:pPr>
        <w:pStyle w:val="Nagwek2"/>
        <w:numPr>
          <w:ilvl w:val="2"/>
          <w:numId w:val="1"/>
        </w:numPr>
        <w:spacing w:before="0" w:after="240"/>
        <w:rPr>
          <w:rFonts w:ascii="Times New Roman" w:eastAsia="Times New Roman" w:hAnsi="Times New Roman" w:cs="Times New Roman"/>
          <w:sz w:val="24"/>
          <w:szCs w:val="24"/>
          <w:lang w:eastAsia="en-US"/>
        </w:rPr>
      </w:pPr>
      <w:bookmarkStart w:id="52" w:name="_Toc15382905"/>
      <w:r w:rsidRPr="002452B9">
        <w:rPr>
          <w:rFonts w:ascii="Times New Roman" w:eastAsia="Times New Roman" w:hAnsi="Times New Roman" w:cs="Times New Roman"/>
          <w:sz w:val="24"/>
          <w:szCs w:val="24"/>
          <w:lang w:eastAsia="en-US"/>
        </w:rPr>
        <w:t xml:space="preserve">Zakres prac </w:t>
      </w:r>
      <w:r w:rsidRPr="002452B9">
        <w:rPr>
          <w:rFonts w:ascii="Times New Roman" w:eastAsia="Times New Roman" w:hAnsi="Times New Roman" w:cs="Times New Roman"/>
          <w:sz w:val="24"/>
          <w:szCs w:val="24"/>
        </w:rPr>
        <w:t>instalacyjnych</w:t>
      </w:r>
      <w:r w:rsidRPr="002452B9">
        <w:rPr>
          <w:rFonts w:ascii="Times New Roman" w:eastAsia="Times New Roman" w:hAnsi="Times New Roman" w:cs="Times New Roman"/>
          <w:sz w:val="24"/>
          <w:szCs w:val="24"/>
          <w:lang w:eastAsia="en-US"/>
        </w:rPr>
        <w:t xml:space="preserve"> obejmuje:</w:t>
      </w:r>
      <w:bookmarkEnd w:id="52"/>
      <w:r w:rsidRPr="002452B9">
        <w:rPr>
          <w:rFonts w:ascii="Times New Roman" w:eastAsia="Times New Roman" w:hAnsi="Times New Roman" w:cs="Times New Roman"/>
          <w:sz w:val="24"/>
          <w:szCs w:val="24"/>
          <w:lang w:eastAsia="en-US"/>
        </w:rPr>
        <w:t xml:space="preserve"> </w:t>
      </w:r>
    </w:p>
    <w:p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instalacja elementów montażowych pod kolektory,</w:t>
      </w:r>
    </w:p>
    <w:p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montaż kolektorów na konstrukcji, </w:t>
      </w:r>
    </w:p>
    <w:p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prowadzenie orurowania</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1E6F24"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montaż podgrzewacza,</w:t>
      </w:r>
    </w:p>
    <w:p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montaż niezbędnej armatury i automatyki</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podłączenie do instalacji źródła pierwotnego</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wykonanie prób instalacji oraz sprawdzających prawidłowe działanie aparatury, </w:t>
      </w:r>
    </w:p>
    <w:p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uruchomienie układu i regulacje, </w:t>
      </w:r>
    </w:p>
    <w:p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szkolenie Użytkowników/Obsługi. </w:t>
      </w:r>
    </w:p>
    <w:p w:rsidR="00711492" w:rsidRPr="002452B9" w:rsidRDefault="00711492">
      <w:pPr>
        <w:rPr>
          <w:rFonts w:ascii="Times New Roman" w:eastAsia="Times New Roman" w:hAnsi="Times New Roman" w:cs="Times New Roman"/>
          <w:b/>
          <w:bCs/>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br w:type="page"/>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53" w:name="_Toc15382906"/>
      <w:r w:rsidRPr="002452B9">
        <w:rPr>
          <w:rFonts w:ascii="Times New Roman" w:eastAsia="Times New Roman" w:hAnsi="Times New Roman" w:cs="Times New Roman"/>
          <w:sz w:val="24"/>
          <w:szCs w:val="24"/>
          <w:lang w:eastAsia="en-US"/>
        </w:rPr>
        <w:t xml:space="preserve">Zakres prac </w:t>
      </w:r>
      <w:r w:rsidRPr="002452B9">
        <w:rPr>
          <w:rFonts w:ascii="Times New Roman" w:eastAsia="Times New Roman" w:hAnsi="Times New Roman" w:cs="Times New Roman"/>
          <w:sz w:val="24"/>
          <w:szCs w:val="24"/>
        </w:rPr>
        <w:t>budowlanych</w:t>
      </w:r>
      <w:r w:rsidRPr="002452B9">
        <w:rPr>
          <w:rFonts w:ascii="Times New Roman" w:eastAsia="Times New Roman" w:hAnsi="Times New Roman" w:cs="Times New Roman"/>
          <w:sz w:val="24"/>
          <w:szCs w:val="24"/>
          <w:lang w:eastAsia="en-US"/>
        </w:rPr>
        <w:t xml:space="preserve"> obejmuje:</w:t>
      </w:r>
      <w:bookmarkEnd w:id="53"/>
      <w:r w:rsidRPr="002452B9">
        <w:rPr>
          <w:rFonts w:ascii="Times New Roman" w:eastAsia="Times New Roman" w:hAnsi="Times New Roman" w:cs="Times New Roman"/>
          <w:sz w:val="24"/>
          <w:szCs w:val="24"/>
          <w:lang w:eastAsia="en-US"/>
        </w:rPr>
        <w:t xml:space="preserve"> </w:t>
      </w:r>
    </w:p>
    <w:p w:rsidR="00460CFA" w:rsidRPr="002452B9" w:rsidRDefault="00460CFA" w:rsidP="00A35C56">
      <w:pPr>
        <w:numPr>
          <w:ilvl w:val="0"/>
          <w:numId w:val="14"/>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wykonanie niezbędnych otworów montażowych w celu wprowadzenia urządzeń, </w:t>
      </w:r>
    </w:p>
    <w:p w:rsidR="00460CFA" w:rsidRPr="002452B9" w:rsidRDefault="00460CFA" w:rsidP="00A35C56">
      <w:pPr>
        <w:numPr>
          <w:ilvl w:val="0"/>
          <w:numId w:val="14"/>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zamurowanie otworów montażowych po wprowadzeniu urządzeń, </w:t>
      </w:r>
    </w:p>
    <w:p w:rsidR="00460CFA" w:rsidRPr="002452B9" w:rsidRDefault="00460CFA" w:rsidP="00A35C56">
      <w:pPr>
        <w:numPr>
          <w:ilvl w:val="0"/>
          <w:numId w:val="14"/>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wykonanie przepustów w miejscach przejść tras przewodów przez ściany, dach lub inne przeszkody, </w:t>
      </w:r>
    </w:p>
    <w:p w:rsidR="00460CFA" w:rsidRPr="002452B9" w:rsidRDefault="001E6F24" w:rsidP="00A35C56">
      <w:pPr>
        <w:numPr>
          <w:ilvl w:val="0"/>
          <w:numId w:val="14"/>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uszczelnienie przepustów.</w:t>
      </w:r>
    </w:p>
    <w:p w:rsidR="00460CFA" w:rsidRPr="002452B9" w:rsidRDefault="00460CFA" w:rsidP="00043E8B">
      <w:pPr>
        <w:spacing w:after="240" w:line="360" w:lineRule="auto"/>
        <w:jc w:val="both"/>
        <w:rPr>
          <w:rFonts w:ascii="Times New Roman" w:eastAsia="Times New Roman" w:hAnsi="Times New Roman" w:cs="Times New Roman"/>
          <w:b/>
          <w:color w:val="000000" w:themeColor="text1"/>
          <w:sz w:val="24"/>
          <w:szCs w:val="24"/>
          <w:lang w:eastAsia="en-US"/>
        </w:rPr>
      </w:pP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54" w:name="_Toc15382907"/>
      <w:r w:rsidRPr="002452B9">
        <w:rPr>
          <w:rFonts w:ascii="Times New Roman" w:eastAsia="Times New Roman" w:hAnsi="Times New Roman" w:cs="Times New Roman"/>
          <w:sz w:val="24"/>
          <w:szCs w:val="24"/>
          <w:lang w:eastAsia="en-US"/>
        </w:rPr>
        <w:t xml:space="preserve">Instalacja </w:t>
      </w:r>
      <w:r w:rsidRPr="002452B9">
        <w:rPr>
          <w:rFonts w:ascii="Times New Roman" w:eastAsia="Times New Roman" w:hAnsi="Times New Roman" w:cs="Times New Roman"/>
          <w:sz w:val="24"/>
          <w:szCs w:val="24"/>
        </w:rPr>
        <w:t>solarna</w:t>
      </w:r>
      <w:r w:rsidRPr="002452B9">
        <w:rPr>
          <w:rFonts w:ascii="Times New Roman" w:eastAsia="Times New Roman" w:hAnsi="Times New Roman" w:cs="Times New Roman"/>
          <w:sz w:val="24"/>
          <w:szCs w:val="24"/>
          <w:lang w:eastAsia="en-US"/>
        </w:rPr>
        <w:t xml:space="preserve"> powinna się składać z takich elementów jak:</w:t>
      </w:r>
      <w:bookmarkEnd w:id="54"/>
    </w:p>
    <w:p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Kolektory słoneczne</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Podgrzewacz pojemnościowy</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Grupa solarna ze sterownikiem</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Element mierzący ilość wyprodukowanego ciepła przez instalację</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Armatura odcinająca, pomiarowa i zabezpieczająca</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System zabezpieczający przed </w:t>
      </w:r>
      <w:r w:rsidR="001E6F24" w:rsidRPr="002452B9">
        <w:rPr>
          <w:rFonts w:ascii="Times New Roman" w:eastAsia="Times New Roman" w:hAnsi="Times New Roman" w:cs="Times New Roman"/>
          <w:color w:val="000000" w:themeColor="text1"/>
          <w:sz w:val="24"/>
          <w:szCs w:val="24"/>
          <w:lang w:eastAsia="en-US"/>
        </w:rPr>
        <w:t>wzrostem ciśnienia w instalacji,</w:t>
      </w:r>
    </w:p>
    <w:p w:rsidR="00460CFA" w:rsidRPr="002452B9" w:rsidRDefault="001E6F24"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Orurowanie łączące,</w:t>
      </w:r>
    </w:p>
    <w:p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Płyn solarny</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Izolacja</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Elementy montażowe</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Układ podtrzymujący napięcie na urządzeniach elektrycznych systemu solarnego</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043E8B">
      <w:pPr>
        <w:spacing w:after="240" w:line="360" w:lineRule="auto"/>
        <w:jc w:val="both"/>
        <w:rPr>
          <w:rFonts w:ascii="Times New Roman" w:eastAsia="Times New Roman" w:hAnsi="Times New Roman" w:cs="Times New Roman"/>
          <w:color w:val="000000" w:themeColor="text1"/>
          <w:sz w:val="24"/>
          <w:szCs w:val="24"/>
          <w:lang w:eastAsia="en-US"/>
        </w:rPr>
      </w:pP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Wytyczne dotyczące budowy głównych elementów instalacji przedstawiono w dokumentacji technicznej. Wskazane parametry mają za zadanie wskazanie Wykonawcy minimalnego poziomu technologii oczekiwanego przez Zamawiającego.</w:t>
      </w:r>
    </w:p>
    <w:p w:rsidR="00460CFA" w:rsidRPr="002452B9" w:rsidRDefault="00460CFA" w:rsidP="00B35100">
      <w:pPr>
        <w:spacing w:after="240" w:line="360" w:lineRule="auto"/>
        <w:ind w:firstLine="708"/>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 zależności od ilości osób korzystających z ciepłej wody przewiduje się trzy typy instalacji kolektorów słonecznych.  </w:t>
      </w:r>
    </w:p>
    <w:p w:rsidR="00460CFA" w:rsidRPr="002452B9" w:rsidRDefault="00460CFA" w:rsidP="008E0D50">
      <w:pPr>
        <w:keepNext/>
        <w:keepLines/>
        <w:spacing w:after="240" w:line="360" w:lineRule="auto"/>
        <w:outlineLvl w:val="1"/>
        <w:rPr>
          <w:rFonts w:ascii="Times New Roman" w:eastAsia="Times New Roman" w:hAnsi="Times New Roman" w:cs="Times New Roman"/>
          <w:b/>
          <w:color w:val="000000" w:themeColor="text1"/>
          <w:sz w:val="32"/>
          <w:szCs w:val="24"/>
          <w:lang w:eastAsia="en-US"/>
        </w:rPr>
      </w:pPr>
      <w:r w:rsidRPr="002452B9">
        <w:rPr>
          <w:rFonts w:ascii="Times New Roman" w:eastAsia="Times New Roman" w:hAnsi="Times New Roman" w:cs="Times New Roman"/>
          <w:b/>
          <w:color w:val="000000" w:themeColor="text1"/>
          <w:sz w:val="24"/>
          <w:szCs w:val="24"/>
          <w:lang w:eastAsia="en-US"/>
        </w:rPr>
        <w:br w:type="column"/>
      </w:r>
      <w:bookmarkStart w:id="55" w:name="_Toc15036681"/>
      <w:bookmarkStart w:id="56" w:name="_Toc15382908"/>
      <w:r w:rsidRPr="002452B9">
        <w:rPr>
          <w:rFonts w:ascii="Times New Roman" w:eastAsia="Times New Roman" w:hAnsi="Times New Roman" w:cs="Times New Roman"/>
          <w:b/>
          <w:color w:val="000000" w:themeColor="text1"/>
          <w:sz w:val="32"/>
          <w:szCs w:val="24"/>
          <w:lang w:eastAsia="en-US"/>
        </w:rPr>
        <w:t>OPIS WYMAGAŃ ZAMAWIA</w:t>
      </w:r>
      <w:r w:rsidR="008E0D50" w:rsidRPr="002452B9">
        <w:rPr>
          <w:rFonts w:ascii="Times New Roman" w:eastAsia="Times New Roman" w:hAnsi="Times New Roman" w:cs="Times New Roman"/>
          <w:b/>
          <w:color w:val="000000" w:themeColor="text1"/>
          <w:sz w:val="32"/>
          <w:szCs w:val="24"/>
          <w:lang w:eastAsia="en-US"/>
        </w:rPr>
        <w:t xml:space="preserve">JĄCEGO W STOSUNKU DO PRZEDMIOTU </w:t>
      </w:r>
      <w:r w:rsidRPr="002452B9">
        <w:rPr>
          <w:rFonts w:ascii="Times New Roman" w:eastAsia="Times New Roman" w:hAnsi="Times New Roman" w:cs="Times New Roman"/>
          <w:b/>
          <w:color w:val="000000" w:themeColor="text1"/>
          <w:sz w:val="32"/>
          <w:szCs w:val="24"/>
          <w:lang w:eastAsia="en-US"/>
        </w:rPr>
        <w:t>ZAMÓWIENIA</w:t>
      </w:r>
      <w:bookmarkEnd w:id="55"/>
      <w:bookmarkEnd w:id="56"/>
    </w:p>
    <w:p w:rsidR="00460CFA" w:rsidRPr="002452B9" w:rsidRDefault="00460CFA" w:rsidP="00043E8B">
      <w:pPr>
        <w:pStyle w:val="Nagwek1"/>
        <w:spacing w:before="0" w:after="240" w:line="360" w:lineRule="auto"/>
        <w:rPr>
          <w:rFonts w:ascii="Times New Roman" w:eastAsia="Times New Roman" w:hAnsi="Times New Roman" w:cs="Times New Roman"/>
          <w:sz w:val="24"/>
          <w:szCs w:val="24"/>
          <w:lang w:eastAsia="en-US"/>
        </w:rPr>
      </w:pPr>
      <w:bookmarkStart w:id="57" w:name="_Toc15036682"/>
      <w:bookmarkStart w:id="58" w:name="_Toc15382909"/>
      <w:r w:rsidRPr="002452B9">
        <w:rPr>
          <w:rFonts w:ascii="Times New Roman" w:eastAsia="Times New Roman" w:hAnsi="Times New Roman" w:cs="Times New Roman"/>
          <w:sz w:val="24"/>
          <w:szCs w:val="24"/>
          <w:lang w:eastAsia="en-US"/>
        </w:rPr>
        <w:t>Cechy obiektu dotyczące rozwiązań budowlano-konstrukcyjnych i wskaźników ekonomicznych</w:t>
      </w:r>
      <w:bookmarkEnd w:id="57"/>
      <w:bookmarkEnd w:id="58"/>
    </w:p>
    <w:p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59" w:name="_Toc15036683"/>
      <w:bookmarkStart w:id="60" w:name="_Toc15382910"/>
      <w:r w:rsidRPr="002452B9">
        <w:rPr>
          <w:rFonts w:ascii="Times New Roman" w:eastAsia="Times New Roman" w:hAnsi="Times New Roman" w:cs="Times New Roman"/>
          <w:sz w:val="24"/>
          <w:szCs w:val="24"/>
          <w:lang w:eastAsia="en-US"/>
        </w:rPr>
        <w:t>Przygotowanie terenu budowy</w:t>
      </w:r>
      <w:bookmarkEnd w:id="59"/>
      <w:bookmarkEnd w:id="60"/>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pacing w:val="-2"/>
          <w:sz w:val="24"/>
          <w:szCs w:val="24"/>
          <w:lang w:eastAsia="en-US"/>
        </w:rPr>
      </w:pPr>
      <w:r w:rsidRPr="002452B9">
        <w:rPr>
          <w:rFonts w:ascii="Times New Roman" w:eastAsia="Times New Roman" w:hAnsi="Times New Roman" w:cs="Times New Roman"/>
          <w:color w:val="000000" w:themeColor="text1"/>
          <w:spacing w:val="1"/>
          <w:sz w:val="24"/>
          <w:szCs w:val="24"/>
          <w:lang w:eastAsia="en-US"/>
        </w:rPr>
        <w:t xml:space="preserve">W ramach przygotowania terenu budowy Wykonawca zobowiązany jest wykonać i umieścić na </w:t>
      </w:r>
      <w:r w:rsidRPr="002452B9">
        <w:rPr>
          <w:rFonts w:ascii="Times New Roman" w:eastAsia="Times New Roman" w:hAnsi="Times New Roman" w:cs="Times New Roman"/>
          <w:color w:val="000000" w:themeColor="text1"/>
          <w:sz w:val="24"/>
          <w:szCs w:val="24"/>
          <w:lang w:eastAsia="en-US"/>
        </w:rPr>
        <w:t xml:space="preserve">swój koszt wszystkie konieczne tablice informacyjne, które będą utrzymywane przez Wykonawcę w </w:t>
      </w:r>
      <w:r w:rsidRPr="002452B9">
        <w:rPr>
          <w:rFonts w:ascii="Times New Roman" w:eastAsia="Times New Roman" w:hAnsi="Times New Roman" w:cs="Times New Roman"/>
          <w:color w:val="000000" w:themeColor="text1"/>
          <w:spacing w:val="-2"/>
          <w:sz w:val="24"/>
          <w:szCs w:val="24"/>
          <w:lang w:eastAsia="en-US"/>
        </w:rPr>
        <w:t>dobrym stanie przez cały okres realizacji robót.</w:t>
      </w: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4"/>
          <w:sz w:val="24"/>
          <w:szCs w:val="24"/>
          <w:lang w:eastAsia="en-US"/>
        </w:rPr>
        <w:t xml:space="preserve">W razie konieczności, na czas wykonania robót Wykonawca ma obowiązek wykonać lub dostarczyć na swój koszt </w:t>
      </w:r>
      <w:r w:rsidRPr="002452B9">
        <w:rPr>
          <w:rFonts w:ascii="Times New Roman" w:eastAsia="Times New Roman" w:hAnsi="Times New Roman" w:cs="Times New Roman"/>
          <w:color w:val="000000" w:themeColor="text1"/>
          <w:spacing w:val="2"/>
          <w:sz w:val="24"/>
          <w:szCs w:val="24"/>
          <w:lang w:eastAsia="en-US"/>
        </w:rPr>
        <w:t xml:space="preserve">tymczasowe urządzenia zabezpieczające takie jak ogrodzenia, </w:t>
      </w:r>
      <w:r w:rsidRPr="002452B9">
        <w:rPr>
          <w:rFonts w:ascii="Times New Roman" w:eastAsia="Times New Roman" w:hAnsi="Times New Roman" w:cs="Times New Roman"/>
          <w:color w:val="000000" w:themeColor="text1"/>
          <w:spacing w:val="-5"/>
          <w:sz w:val="24"/>
          <w:szCs w:val="24"/>
          <w:lang w:eastAsia="en-US"/>
        </w:rPr>
        <w:t>rusztowania, znaki drogowe, bariery, taśmy ostrzegawcze, szalunki i inne. Jeżeli będzie to konieczne wykonawca na swój koszt może zorganizować zaplecze biurowe i socjalne na terenie budowy w miejscu uzgodnionym z Zamawiającym.</w:t>
      </w:r>
    </w:p>
    <w:p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61" w:name="_Toc15036684"/>
      <w:bookmarkStart w:id="62" w:name="_Toc15382911"/>
      <w:r w:rsidRPr="002452B9">
        <w:rPr>
          <w:rFonts w:ascii="Times New Roman" w:eastAsia="Times New Roman" w:hAnsi="Times New Roman" w:cs="Times New Roman"/>
          <w:sz w:val="24"/>
          <w:szCs w:val="24"/>
          <w:lang w:eastAsia="en-US"/>
        </w:rPr>
        <w:t>Instalacja Solarna</w:t>
      </w:r>
      <w:bookmarkEnd w:id="61"/>
      <w:bookmarkEnd w:id="62"/>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63" w:name="_Toc419704104"/>
      <w:bookmarkStart w:id="64" w:name="_Toc450827722"/>
      <w:bookmarkStart w:id="65" w:name="_Toc450884930"/>
      <w:bookmarkStart w:id="66" w:name="_Toc453664108"/>
      <w:bookmarkStart w:id="67" w:name="_Toc461633584"/>
      <w:bookmarkStart w:id="68" w:name="_Toc462911436"/>
      <w:bookmarkStart w:id="69" w:name="_Toc468256157"/>
      <w:bookmarkStart w:id="70" w:name="_Toc15036685"/>
      <w:bookmarkStart w:id="71" w:name="_Toc15382912"/>
      <w:r w:rsidRPr="002452B9">
        <w:rPr>
          <w:rFonts w:ascii="Times New Roman" w:eastAsia="Times New Roman" w:hAnsi="Times New Roman" w:cs="Times New Roman"/>
          <w:sz w:val="24"/>
          <w:szCs w:val="24"/>
          <w:lang w:eastAsia="en-US"/>
        </w:rPr>
        <w:t xml:space="preserve">Kolektory </w:t>
      </w:r>
      <w:r w:rsidRPr="002452B9">
        <w:rPr>
          <w:rFonts w:ascii="Times New Roman" w:eastAsia="Times New Roman" w:hAnsi="Times New Roman" w:cs="Times New Roman"/>
          <w:sz w:val="24"/>
          <w:szCs w:val="24"/>
        </w:rPr>
        <w:t>słoneczne</w:t>
      </w:r>
      <w:bookmarkEnd w:id="63"/>
      <w:bookmarkEnd w:id="64"/>
      <w:bookmarkEnd w:id="65"/>
      <w:bookmarkEnd w:id="66"/>
      <w:bookmarkEnd w:id="67"/>
      <w:bookmarkEnd w:id="68"/>
      <w:bookmarkEnd w:id="69"/>
      <w:bookmarkEnd w:id="70"/>
      <w:bookmarkEnd w:id="71"/>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Kolektory słoneczne powinny pokrywać zapotrzebowanie na c.w.u. w ok. 50% w skali roku. Kolektory muszą być zorientowane optymalnie pod względem uzysku energii z promieniowania oraz dostępnych powierzchni montażowych. Urządzenia należy zlokalizować w zależności od lokalizacji na dachach, elewacjach lub gruncie. W przypadku instalacji na gruncie należy wykonać obliczenia wytrzymałościowe konstrukcji.</w:t>
      </w:r>
    </w:p>
    <w:p w:rsidR="00460CFA" w:rsidRPr="002452B9" w:rsidRDefault="00460CFA" w:rsidP="00043E8B">
      <w:pPr>
        <w:spacing w:after="240" w:line="360" w:lineRule="auto"/>
        <w:jc w:val="both"/>
        <w:rPr>
          <w:rFonts w:ascii="Times New Roman" w:eastAsia="Times New Roman" w:hAnsi="Times New Roman" w:cs="Times New Roman"/>
          <w:b/>
          <w:color w:val="000000" w:themeColor="text1"/>
          <w:sz w:val="24"/>
          <w:szCs w:val="24"/>
          <w:lang w:eastAsia="en-US"/>
        </w:rPr>
      </w:pPr>
      <w:bookmarkStart w:id="72" w:name="_Toc449600058"/>
      <w:r w:rsidRPr="002452B9">
        <w:rPr>
          <w:rFonts w:ascii="Times New Roman" w:eastAsia="Times New Roman" w:hAnsi="Times New Roman" w:cs="Times New Roman"/>
          <w:b/>
          <w:color w:val="000000" w:themeColor="text1"/>
          <w:sz w:val="24"/>
          <w:szCs w:val="24"/>
          <w:lang w:eastAsia="en-US"/>
        </w:rPr>
        <w:t>Minimalne wymagania techniczne jakie powinny spełniać kolektory płaskie</w:t>
      </w:r>
      <w:bookmarkEnd w:id="72"/>
      <w:r w:rsidRPr="002452B9">
        <w:rPr>
          <w:rFonts w:ascii="Times New Roman" w:eastAsia="Times New Roman" w:hAnsi="Times New Roman" w:cs="Times New Roman"/>
          <w:b/>
          <w:color w:val="000000" w:themeColor="text1"/>
          <w:sz w:val="24"/>
          <w:szCs w:val="24"/>
          <w:lang w:eastAsia="en-US"/>
        </w:rPr>
        <w:t>:</w:t>
      </w: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Kolektor słoneczny – z </w:t>
      </w:r>
      <w:proofErr w:type="spellStart"/>
      <w:r w:rsidRPr="002452B9">
        <w:rPr>
          <w:rFonts w:ascii="Times New Roman" w:eastAsia="Times New Roman" w:hAnsi="Times New Roman" w:cs="Times New Roman"/>
          <w:color w:val="000000" w:themeColor="text1"/>
          <w:sz w:val="24"/>
          <w:szCs w:val="24"/>
          <w:lang w:eastAsia="en-US"/>
        </w:rPr>
        <w:t>wysokoselektywnym</w:t>
      </w:r>
      <w:proofErr w:type="spellEnd"/>
      <w:r w:rsidRPr="002452B9">
        <w:rPr>
          <w:rFonts w:ascii="Times New Roman" w:eastAsia="Times New Roman" w:hAnsi="Times New Roman" w:cs="Times New Roman"/>
          <w:color w:val="000000" w:themeColor="text1"/>
          <w:sz w:val="24"/>
          <w:szCs w:val="24"/>
          <w:lang w:eastAsia="en-US"/>
        </w:rPr>
        <w:t xml:space="preserve"> pokryciem absorbera. Kolektor powinien być przystosowany do montażu w odpowiednio dobranych uchwytach dachowych lub ściennych. </w:t>
      </w:r>
    </w:p>
    <w:p w:rsidR="00460CFA" w:rsidRPr="002452B9" w:rsidRDefault="00460CFA" w:rsidP="00043E8B">
      <w:pPr>
        <w:spacing w:after="240" w:line="360" w:lineRule="auto"/>
        <w:jc w:val="both"/>
        <w:rPr>
          <w:rFonts w:ascii="Times New Roman" w:eastAsia="Times New Roman" w:hAnsi="Times New Roman" w:cs="Times New Roman"/>
          <w:color w:val="000000" w:themeColor="text1"/>
          <w:sz w:val="24"/>
          <w:szCs w:val="24"/>
          <w:lang w:eastAsia="ar-SA"/>
        </w:rPr>
      </w:pPr>
      <w:r w:rsidRPr="002452B9">
        <w:rPr>
          <w:rFonts w:ascii="Times New Roman" w:eastAsia="Times New Roman" w:hAnsi="Times New Roman" w:cs="Times New Roman"/>
          <w:color w:val="000000" w:themeColor="text1"/>
          <w:sz w:val="24"/>
          <w:szCs w:val="24"/>
          <w:lang w:eastAsia="en-US"/>
        </w:rPr>
        <w:t xml:space="preserve">Kolektor powinien posiadać certyfikat Solar </w:t>
      </w:r>
      <w:proofErr w:type="spellStart"/>
      <w:r w:rsidRPr="002452B9">
        <w:rPr>
          <w:rFonts w:ascii="Times New Roman" w:eastAsia="Times New Roman" w:hAnsi="Times New Roman" w:cs="Times New Roman"/>
          <w:color w:val="000000" w:themeColor="text1"/>
          <w:sz w:val="24"/>
          <w:szCs w:val="24"/>
          <w:lang w:eastAsia="en-US"/>
        </w:rPr>
        <w:t>Keymark</w:t>
      </w:r>
      <w:proofErr w:type="spellEnd"/>
      <w:r w:rsidRPr="002452B9">
        <w:rPr>
          <w:rFonts w:ascii="Times New Roman" w:eastAsia="Times New Roman" w:hAnsi="Times New Roman" w:cs="Times New Roman"/>
          <w:color w:val="000000" w:themeColor="text1"/>
          <w:sz w:val="24"/>
          <w:szCs w:val="24"/>
          <w:lang w:eastAsia="en-US"/>
        </w:rPr>
        <w:t xml:space="preserve"> lub równoważny, potwierdzający zgodność z normą EN 12975; ISO 9806</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CE494E">
      <w:pPr>
        <w:pStyle w:val="Nagwek2"/>
        <w:numPr>
          <w:ilvl w:val="0"/>
          <w:numId w:val="0"/>
        </w:numPr>
        <w:spacing w:before="0" w:after="240" w:line="360" w:lineRule="auto"/>
        <w:ind w:left="576" w:hanging="576"/>
        <w:rPr>
          <w:rFonts w:ascii="Times New Roman" w:eastAsia="Times New Roman" w:hAnsi="Times New Roman" w:cs="Times New Roman"/>
          <w:sz w:val="24"/>
          <w:szCs w:val="24"/>
          <w:lang w:eastAsia="en-US"/>
        </w:rPr>
      </w:pP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73" w:name="_Toc419704106"/>
      <w:bookmarkStart w:id="74" w:name="_Toc450827724"/>
      <w:bookmarkStart w:id="75" w:name="_Toc450884932"/>
      <w:bookmarkStart w:id="76" w:name="_Toc453664110"/>
      <w:bookmarkStart w:id="77" w:name="_Toc461633586"/>
      <w:bookmarkStart w:id="78" w:name="_Toc462911438"/>
      <w:bookmarkStart w:id="79" w:name="_Toc468256159"/>
      <w:bookmarkStart w:id="80" w:name="_Toc15036687"/>
      <w:bookmarkStart w:id="81" w:name="_Toc15382913"/>
      <w:r w:rsidRPr="002452B9">
        <w:rPr>
          <w:rFonts w:ascii="Times New Roman" w:eastAsia="Times New Roman" w:hAnsi="Times New Roman" w:cs="Times New Roman"/>
          <w:sz w:val="24"/>
          <w:szCs w:val="24"/>
        </w:rPr>
        <w:t>Zbiornik</w:t>
      </w:r>
      <w:r w:rsidRPr="002452B9">
        <w:rPr>
          <w:rFonts w:ascii="Times New Roman" w:eastAsia="Times New Roman" w:hAnsi="Times New Roman" w:cs="Times New Roman"/>
          <w:sz w:val="24"/>
          <w:szCs w:val="24"/>
          <w:lang w:eastAsia="en-US"/>
        </w:rPr>
        <w:t xml:space="preserve"> akumulacyjny</w:t>
      </w:r>
      <w:bookmarkEnd w:id="73"/>
      <w:bookmarkEnd w:id="74"/>
      <w:bookmarkEnd w:id="75"/>
      <w:bookmarkEnd w:id="76"/>
      <w:bookmarkEnd w:id="77"/>
      <w:bookmarkEnd w:id="78"/>
      <w:bookmarkEnd w:id="79"/>
      <w:bookmarkEnd w:id="80"/>
      <w:bookmarkEnd w:id="81"/>
    </w:p>
    <w:p w:rsidR="00460CFA" w:rsidRPr="002452B9" w:rsidRDefault="00460CFA" w:rsidP="00B35100">
      <w:pPr>
        <w:autoSpaceDE w:val="0"/>
        <w:autoSpaceDN w:val="0"/>
        <w:adjustRightInd w:val="0"/>
        <w:spacing w:after="240" w:line="360" w:lineRule="auto"/>
        <w:ind w:firstLine="644"/>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Dla budynków mieszkalnych należy przewidzieć pionowy podgrzewacz pojemnościowy z dwoma wężownicami wykonany </w:t>
      </w:r>
      <w:proofErr w:type="gramStart"/>
      <w:r w:rsidRPr="002452B9">
        <w:rPr>
          <w:rFonts w:ascii="Times New Roman" w:eastAsia="Times New Roman" w:hAnsi="Times New Roman" w:cs="Times New Roman"/>
          <w:color w:val="000000" w:themeColor="text1"/>
          <w:sz w:val="24"/>
          <w:szCs w:val="24"/>
          <w:lang w:eastAsia="en-US"/>
        </w:rPr>
        <w:t>ze  stali</w:t>
      </w:r>
      <w:proofErr w:type="gramEnd"/>
      <w:r w:rsidRPr="002452B9">
        <w:rPr>
          <w:rFonts w:ascii="Times New Roman" w:eastAsia="Times New Roman" w:hAnsi="Times New Roman" w:cs="Times New Roman"/>
          <w:color w:val="000000" w:themeColor="text1"/>
          <w:sz w:val="24"/>
          <w:szCs w:val="24"/>
          <w:lang w:eastAsia="en-US"/>
        </w:rPr>
        <w:t>, z emaliowaną powłoką o poje</w:t>
      </w:r>
      <w:r w:rsidR="00122C2C" w:rsidRPr="002452B9">
        <w:rPr>
          <w:rFonts w:ascii="Times New Roman" w:eastAsia="Times New Roman" w:hAnsi="Times New Roman" w:cs="Times New Roman"/>
          <w:color w:val="000000" w:themeColor="text1"/>
          <w:sz w:val="24"/>
          <w:szCs w:val="24"/>
          <w:lang w:eastAsia="en-US"/>
        </w:rPr>
        <w:t>mności użytkowej minimalnie</w:t>
      </w:r>
      <w:r w:rsidRPr="002452B9">
        <w:rPr>
          <w:rFonts w:ascii="Times New Roman" w:eastAsia="Times New Roman" w:hAnsi="Times New Roman" w:cs="Times New Roman"/>
          <w:color w:val="000000" w:themeColor="text1"/>
          <w:sz w:val="24"/>
          <w:szCs w:val="24"/>
          <w:lang w:eastAsia="en-US"/>
        </w:rPr>
        <w:t xml:space="preserve"> 300l, 400l</w:t>
      </w:r>
      <w:r w:rsidR="00122C2C" w:rsidRPr="002452B9">
        <w:rPr>
          <w:rFonts w:ascii="Times New Roman" w:eastAsia="Times New Roman" w:hAnsi="Times New Roman" w:cs="Times New Roman"/>
          <w:color w:val="000000" w:themeColor="text1"/>
          <w:sz w:val="24"/>
          <w:szCs w:val="24"/>
          <w:lang w:eastAsia="en-US"/>
        </w:rPr>
        <w:t>, 500l</w:t>
      </w:r>
      <w:r w:rsidRPr="002452B9">
        <w:rPr>
          <w:rFonts w:ascii="Times New Roman" w:eastAsia="Times New Roman" w:hAnsi="Times New Roman" w:cs="Times New Roman"/>
          <w:color w:val="000000" w:themeColor="text1"/>
          <w:sz w:val="24"/>
          <w:szCs w:val="24"/>
          <w:lang w:eastAsia="en-US"/>
        </w:rPr>
        <w:t xml:space="preserve"> w zależności od zestawu.  Zastosowane wężownice:</w:t>
      </w:r>
    </w:p>
    <w:p w:rsidR="00460CFA" w:rsidRPr="002452B9" w:rsidRDefault="00460CFA" w:rsidP="00A35C56">
      <w:pPr>
        <w:numPr>
          <w:ilvl w:val="0"/>
          <w:numId w:val="12"/>
        </w:numPr>
        <w:autoSpaceDE w:val="0"/>
        <w:autoSpaceDN w:val="0"/>
        <w:adjustRightInd w:val="0"/>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Pierwsza wężownica służąca do podgrzewu wody z ins</w:t>
      </w:r>
      <w:r w:rsidR="001E6F24" w:rsidRPr="002452B9">
        <w:rPr>
          <w:rFonts w:ascii="Times New Roman" w:eastAsia="Times New Roman" w:hAnsi="Times New Roman" w:cs="Times New Roman"/>
          <w:color w:val="000000" w:themeColor="text1"/>
          <w:sz w:val="24"/>
          <w:szCs w:val="24"/>
          <w:lang w:eastAsia="en-US"/>
        </w:rPr>
        <w:t>talacji solarnej,</w:t>
      </w:r>
    </w:p>
    <w:p w:rsidR="00460CFA" w:rsidRPr="002452B9" w:rsidRDefault="00460CFA" w:rsidP="00A35C56">
      <w:pPr>
        <w:numPr>
          <w:ilvl w:val="0"/>
          <w:numId w:val="12"/>
        </w:numPr>
        <w:autoSpaceDE w:val="0"/>
        <w:autoSpaceDN w:val="0"/>
        <w:adjustRightInd w:val="0"/>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Druga wężownica służąca do podgrzewu wody za pomocą źródła pierwotnego</w:t>
      </w:r>
      <w:r w:rsidR="001E6F24" w:rsidRPr="002452B9">
        <w:rPr>
          <w:rFonts w:ascii="Times New Roman" w:eastAsia="Times New Roman" w:hAnsi="Times New Roman" w:cs="Times New Roman"/>
          <w:color w:val="000000" w:themeColor="text1"/>
          <w:sz w:val="24"/>
          <w:szCs w:val="24"/>
          <w:lang w:eastAsia="en-US"/>
        </w:rPr>
        <w:t>.</w:t>
      </w:r>
    </w:p>
    <w:p w:rsidR="00B35100" w:rsidRPr="002452B9" w:rsidRDefault="00B35100" w:rsidP="00B35100">
      <w:pPr>
        <w:autoSpaceDE w:val="0"/>
        <w:autoSpaceDN w:val="0"/>
        <w:adjustRightInd w:val="0"/>
        <w:spacing w:after="240" w:line="360" w:lineRule="auto"/>
        <w:ind w:left="284"/>
        <w:contextualSpacing/>
        <w:jc w:val="both"/>
        <w:rPr>
          <w:rFonts w:ascii="Times New Roman" w:eastAsia="Times New Roman" w:hAnsi="Times New Roman" w:cs="Times New Roman"/>
          <w:color w:val="000000" w:themeColor="text1"/>
          <w:sz w:val="24"/>
          <w:szCs w:val="24"/>
          <w:lang w:eastAsia="en-US"/>
        </w:rPr>
      </w:pPr>
    </w:p>
    <w:p w:rsidR="00460CFA" w:rsidRPr="002452B9" w:rsidRDefault="00460CFA" w:rsidP="00B35100">
      <w:pPr>
        <w:autoSpaceDE w:val="0"/>
        <w:autoSpaceDN w:val="0"/>
        <w:adjustRightInd w:val="0"/>
        <w:spacing w:after="240" w:line="360" w:lineRule="auto"/>
        <w:ind w:firstLine="644"/>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Lokalizacja zbiornika zostanie ustalona na podstawie ustaleń z Użytkownikiem w oparciu o wiedzę techniczną projektanta i wykonawcy.</w:t>
      </w:r>
    </w:p>
    <w:p w:rsidR="005409D3" w:rsidRPr="005409D3" w:rsidRDefault="005409D3" w:rsidP="005409D3">
      <w:pPr>
        <w:spacing w:line="288" w:lineRule="auto"/>
        <w:jc w:val="both"/>
        <w:rPr>
          <w:color w:val="000000" w:themeColor="text1"/>
        </w:rPr>
      </w:pPr>
      <w:r w:rsidRPr="005409D3">
        <w:rPr>
          <w:color w:val="000000" w:themeColor="text1"/>
        </w:rPr>
        <w:t>M</w:t>
      </w:r>
      <w:r w:rsidRPr="005409D3">
        <w:rPr>
          <w:color w:val="000000" w:themeColor="text1"/>
        </w:rPr>
        <w:t>aksymalne wymiary zasobników:</w:t>
      </w:r>
    </w:p>
    <w:p w:rsidR="005409D3" w:rsidRPr="005409D3" w:rsidRDefault="005409D3" w:rsidP="005409D3">
      <w:pPr>
        <w:pStyle w:val="Akapitzlist"/>
        <w:numPr>
          <w:ilvl w:val="0"/>
          <w:numId w:val="21"/>
        </w:numPr>
        <w:spacing w:after="0" w:line="288" w:lineRule="auto"/>
        <w:jc w:val="both"/>
        <w:rPr>
          <w:color w:val="000000" w:themeColor="text1"/>
        </w:rPr>
      </w:pPr>
      <w:r w:rsidRPr="005409D3">
        <w:rPr>
          <w:color w:val="000000" w:themeColor="text1"/>
        </w:rPr>
        <w:t>300 litrów: wysokość maksymalna 1,55 m, szerokość maksymalna 0,7 m,</w:t>
      </w:r>
    </w:p>
    <w:p w:rsidR="005409D3" w:rsidRPr="005409D3" w:rsidRDefault="005409D3" w:rsidP="005409D3">
      <w:pPr>
        <w:pStyle w:val="Akapitzlist"/>
        <w:numPr>
          <w:ilvl w:val="0"/>
          <w:numId w:val="21"/>
        </w:numPr>
        <w:spacing w:after="0" w:line="288" w:lineRule="auto"/>
        <w:jc w:val="both"/>
        <w:rPr>
          <w:color w:val="000000" w:themeColor="text1"/>
        </w:rPr>
      </w:pPr>
      <w:r w:rsidRPr="005409D3">
        <w:rPr>
          <w:color w:val="000000" w:themeColor="text1"/>
        </w:rPr>
        <w:t>400 litrów: wysokość maksymalna 1,70 m, szerokość maksymalna 0,8 m,</w:t>
      </w:r>
    </w:p>
    <w:p w:rsidR="005409D3" w:rsidRPr="005409D3" w:rsidRDefault="005409D3" w:rsidP="005409D3">
      <w:pPr>
        <w:pStyle w:val="Akapitzlist"/>
        <w:numPr>
          <w:ilvl w:val="0"/>
          <w:numId w:val="21"/>
        </w:numPr>
        <w:spacing w:after="0" w:line="288" w:lineRule="auto"/>
        <w:jc w:val="both"/>
        <w:rPr>
          <w:color w:val="000000" w:themeColor="text1"/>
        </w:rPr>
      </w:pPr>
      <w:r w:rsidRPr="005409D3">
        <w:rPr>
          <w:color w:val="000000" w:themeColor="text1"/>
        </w:rPr>
        <w:t>500 litrów: wysokość maksymalna 1,85 m, szerokość maksymalna 0,85 m.</w:t>
      </w:r>
    </w:p>
    <w:p w:rsidR="00460CFA" w:rsidRPr="002452B9" w:rsidRDefault="00460CFA" w:rsidP="00043E8B">
      <w:pPr>
        <w:spacing w:after="240" w:line="360" w:lineRule="auto"/>
        <w:jc w:val="both"/>
        <w:rPr>
          <w:rFonts w:ascii="Times New Roman" w:eastAsia="Times New Roman" w:hAnsi="Times New Roman" w:cs="Times New Roman"/>
          <w:color w:val="000000" w:themeColor="text1"/>
          <w:sz w:val="24"/>
          <w:szCs w:val="24"/>
          <w:lang w:eastAsia="en-US"/>
        </w:rPr>
      </w:pPr>
    </w:p>
    <w:p w:rsidR="00460CFA" w:rsidRPr="002452B9" w:rsidRDefault="00460CFA" w:rsidP="00043E8B">
      <w:pPr>
        <w:spacing w:after="240" w:line="360" w:lineRule="auto"/>
        <w:jc w:val="both"/>
        <w:rPr>
          <w:rFonts w:ascii="Times New Roman" w:eastAsia="Times New Roman" w:hAnsi="Times New Roman" w:cs="Times New Roman"/>
          <w:b/>
          <w:color w:val="000000" w:themeColor="text1"/>
          <w:sz w:val="24"/>
          <w:szCs w:val="24"/>
          <w:lang w:eastAsia="en-US"/>
        </w:rPr>
      </w:pPr>
      <w:bookmarkStart w:id="82" w:name="_Toc449600062"/>
      <w:r w:rsidRPr="002452B9">
        <w:rPr>
          <w:rFonts w:ascii="Times New Roman" w:eastAsia="Times New Roman" w:hAnsi="Times New Roman" w:cs="Times New Roman"/>
          <w:b/>
          <w:color w:val="000000" w:themeColor="text1"/>
          <w:sz w:val="24"/>
          <w:szCs w:val="24"/>
          <w:lang w:eastAsia="en-US"/>
        </w:rPr>
        <w:t xml:space="preserve">Minimalne wymagane parametry techniczne zasobnika </w:t>
      </w:r>
      <w:bookmarkEnd w:id="82"/>
      <w:r w:rsidRPr="002452B9">
        <w:rPr>
          <w:rFonts w:ascii="Times New Roman" w:eastAsia="Times New Roman" w:hAnsi="Times New Roman" w:cs="Times New Roman"/>
          <w:b/>
          <w:color w:val="000000" w:themeColor="text1"/>
          <w:sz w:val="24"/>
          <w:szCs w:val="24"/>
          <w:lang w:eastAsia="en-US"/>
        </w:rPr>
        <w:t xml:space="preserve">– zgodnie z dok. Techniczną </w:t>
      </w:r>
    </w:p>
    <w:tbl>
      <w:tblPr>
        <w:tblStyle w:val="Siatkatabelijasna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160"/>
        <w:gridCol w:w="2127"/>
        <w:gridCol w:w="2126"/>
      </w:tblGrid>
      <w:tr w:rsidR="00460CFA" w:rsidRPr="002452B9" w:rsidTr="00711492">
        <w:trPr>
          <w:trHeight w:val="132"/>
        </w:trPr>
        <w:tc>
          <w:tcPr>
            <w:tcW w:w="2371" w:type="dxa"/>
          </w:tcPr>
          <w:p w:rsidR="00460CFA" w:rsidRPr="002452B9" w:rsidRDefault="00460CFA" w:rsidP="00043E8B">
            <w:pPr>
              <w:spacing w:after="240" w:line="360" w:lineRule="auto"/>
              <w:jc w:val="both"/>
              <w:rPr>
                <w:rFonts w:ascii="Times New Roman" w:eastAsia="Calibri" w:hAnsi="Times New Roman"/>
                <w:color w:val="000000" w:themeColor="text1"/>
                <w:sz w:val="24"/>
                <w:szCs w:val="24"/>
                <w:lang w:eastAsia="en-US"/>
              </w:rPr>
            </w:pPr>
            <w:r w:rsidRPr="002452B9">
              <w:rPr>
                <w:rFonts w:ascii="Times New Roman" w:eastAsia="Calibri" w:hAnsi="Times New Roman"/>
                <w:color w:val="000000" w:themeColor="text1"/>
                <w:sz w:val="24"/>
                <w:szCs w:val="24"/>
                <w:lang w:eastAsia="en-US"/>
              </w:rPr>
              <w:t>Grubość Izolacji</w:t>
            </w:r>
          </w:p>
        </w:tc>
        <w:tc>
          <w:tcPr>
            <w:tcW w:w="2160" w:type="dxa"/>
          </w:tcPr>
          <w:p w:rsidR="00460CFA" w:rsidRPr="002452B9" w:rsidRDefault="00460CFA" w:rsidP="00043E8B">
            <w:pPr>
              <w:spacing w:after="240" w:line="360" w:lineRule="auto"/>
              <w:ind w:firstLine="22"/>
              <w:jc w:val="both"/>
              <w:rPr>
                <w:rFonts w:ascii="Times New Roman" w:eastAsia="Calibri" w:hAnsi="Times New Roman"/>
                <w:color w:val="000000" w:themeColor="text1"/>
                <w:sz w:val="24"/>
                <w:szCs w:val="24"/>
                <w:lang w:eastAsia="en-US"/>
              </w:rPr>
            </w:pPr>
            <w:r w:rsidRPr="002452B9">
              <w:rPr>
                <w:rFonts w:ascii="Times New Roman" w:eastAsia="Calibri" w:hAnsi="Times New Roman"/>
                <w:color w:val="000000" w:themeColor="text1"/>
                <w:sz w:val="24"/>
                <w:szCs w:val="24"/>
                <w:lang w:eastAsia="en-US"/>
              </w:rPr>
              <w:t>min. 50mm</w:t>
            </w:r>
          </w:p>
        </w:tc>
        <w:tc>
          <w:tcPr>
            <w:tcW w:w="2127" w:type="dxa"/>
          </w:tcPr>
          <w:p w:rsidR="00460CFA" w:rsidRPr="002452B9" w:rsidRDefault="00460CFA" w:rsidP="00043E8B">
            <w:pPr>
              <w:spacing w:after="240" w:line="360" w:lineRule="auto"/>
              <w:ind w:firstLine="22"/>
              <w:jc w:val="both"/>
              <w:rPr>
                <w:rFonts w:ascii="Times New Roman" w:eastAsia="Calibri" w:hAnsi="Times New Roman"/>
                <w:color w:val="000000" w:themeColor="text1"/>
                <w:sz w:val="24"/>
                <w:szCs w:val="24"/>
                <w:lang w:eastAsia="en-US"/>
              </w:rPr>
            </w:pPr>
            <w:r w:rsidRPr="002452B9">
              <w:rPr>
                <w:rFonts w:ascii="Times New Roman" w:eastAsia="Calibri" w:hAnsi="Times New Roman"/>
                <w:color w:val="000000" w:themeColor="text1"/>
                <w:sz w:val="24"/>
                <w:szCs w:val="24"/>
                <w:lang w:eastAsia="en-US"/>
              </w:rPr>
              <w:t>min. 50mm</w:t>
            </w:r>
          </w:p>
        </w:tc>
        <w:tc>
          <w:tcPr>
            <w:tcW w:w="2126" w:type="dxa"/>
          </w:tcPr>
          <w:p w:rsidR="00460CFA" w:rsidRPr="002452B9" w:rsidRDefault="00460CFA" w:rsidP="00043E8B">
            <w:pPr>
              <w:spacing w:after="240" w:line="360" w:lineRule="auto"/>
              <w:ind w:firstLine="22"/>
              <w:jc w:val="both"/>
              <w:rPr>
                <w:rFonts w:ascii="Times New Roman" w:eastAsia="Calibri" w:hAnsi="Times New Roman"/>
                <w:color w:val="000000" w:themeColor="text1"/>
                <w:sz w:val="24"/>
                <w:szCs w:val="24"/>
                <w:lang w:eastAsia="en-US"/>
              </w:rPr>
            </w:pPr>
            <w:r w:rsidRPr="002452B9">
              <w:rPr>
                <w:rFonts w:ascii="Times New Roman" w:eastAsia="Calibri" w:hAnsi="Times New Roman"/>
                <w:color w:val="000000" w:themeColor="text1"/>
                <w:sz w:val="24"/>
                <w:szCs w:val="24"/>
                <w:lang w:eastAsia="en-US"/>
              </w:rPr>
              <w:t>min. 50mm</w:t>
            </w:r>
          </w:p>
        </w:tc>
      </w:tr>
    </w:tbl>
    <w:p w:rsidR="00460CFA" w:rsidRPr="002452B9" w:rsidRDefault="00460CFA" w:rsidP="00043E8B">
      <w:pPr>
        <w:spacing w:after="240" w:line="360" w:lineRule="auto"/>
        <w:jc w:val="both"/>
        <w:rPr>
          <w:rFonts w:ascii="Times New Roman" w:eastAsia="Times New Roman" w:hAnsi="Times New Roman" w:cs="Times New Roman"/>
          <w:color w:val="000000" w:themeColor="text1"/>
          <w:sz w:val="24"/>
          <w:szCs w:val="24"/>
          <w:lang w:eastAsia="en-US"/>
        </w:rPr>
      </w:pP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83" w:name="_Toc419704109"/>
      <w:bookmarkStart w:id="84" w:name="_Toc450827726"/>
      <w:bookmarkStart w:id="85" w:name="_Toc450884934"/>
      <w:bookmarkStart w:id="86" w:name="_Toc453664112"/>
      <w:bookmarkStart w:id="87" w:name="_Toc461633589"/>
      <w:bookmarkStart w:id="88" w:name="_Toc462911441"/>
      <w:bookmarkStart w:id="89" w:name="_Toc468256162"/>
      <w:bookmarkStart w:id="90" w:name="_Toc15036688"/>
      <w:bookmarkStart w:id="91" w:name="_Toc15382914"/>
      <w:r w:rsidRPr="002452B9">
        <w:rPr>
          <w:rFonts w:ascii="Times New Roman" w:eastAsia="Times New Roman" w:hAnsi="Times New Roman" w:cs="Times New Roman"/>
          <w:sz w:val="24"/>
          <w:szCs w:val="24"/>
        </w:rPr>
        <w:t>Rurociągi</w:t>
      </w:r>
      <w:bookmarkEnd w:id="83"/>
      <w:r w:rsidRPr="002452B9">
        <w:rPr>
          <w:rFonts w:ascii="Times New Roman" w:eastAsia="Times New Roman" w:hAnsi="Times New Roman" w:cs="Times New Roman"/>
          <w:sz w:val="24"/>
          <w:szCs w:val="24"/>
          <w:lang w:eastAsia="en-US"/>
        </w:rPr>
        <w:t xml:space="preserve"> oraz izolacja</w:t>
      </w:r>
      <w:bookmarkEnd w:id="84"/>
      <w:bookmarkEnd w:id="85"/>
      <w:bookmarkEnd w:id="86"/>
      <w:bookmarkEnd w:id="87"/>
      <w:bookmarkEnd w:id="88"/>
      <w:bookmarkEnd w:id="89"/>
      <w:bookmarkEnd w:id="90"/>
      <w:bookmarkEnd w:id="91"/>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bookmarkStart w:id="92" w:name="_Toc419704110"/>
      <w:bookmarkStart w:id="93" w:name="_Toc450827727"/>
      <w:bookmarkStart w:id="94" w:name="_Toc450884935"/>
      <w:bookmarkStart w:id="95" w:name="_Toc453664113"/>
      <w:bookmarkStart w:id="96" w:name="_Toc461633590"/>
      <w:r w:rsidRPr="002452B9">
        <w:rPr>
          <w:rFonts w:ascii="Times New Roman" w:eastAsia="Times New Roman" w:hAnsi="Times New Roman" w:cs="Times New Roman"/>
          <w:color w:val="000000" w:themeColor="text1"/>
          <w:sz w:val="24"/>
          <w:szCs w:val="24"/>
          <w:lang w:eastAsia="en-US"/>
        </w:rPr>
        <w:t xml:space="preserve">Do wykonania przewodów hydraulicznych przeznaczonych do transportu cieczy solarnej należy zastosować fabrycznie preizolowane, elastyczne rury wykonane ze stali nierdzewnej w wersji do instalacji solarnych z izolacją. Przewody hydrauliczne powinny być poprowadzone nieprzerwanie na całej długości, tj. bez połączeń pośrednich wraz z izolacją od kolektora do pomieszczenia technicznego, gdzie zainstalowany będzie podgrzewacz ciepłej wody </w:t>
      </w:r>
      <w:proofErr w:type="gramStart"/>
      <w:r w:rsidRPr="002452B9">
        <w:rPr>
          <w:rFonts w:ascii="Times New Roman" w:eastAsia="Times New Roman" w:hAnsi="Times New Roman" w:cs="Times New Roman"/>
          <w:color w:val="000000" w:themeColor="text1"/>
          <w:sz w:val="24"/>
          <w:szCs w:val="24"/>
          <w:lang w:eastAsia="en-US"/>
        </w:rPr>
        <w:t>użytkowej,  pompa</w:t>
      </w:r>
      <w:proofErr w:type="gramEnd"/>
      <w:r w:rsidRPr="002452B9">
        <w:rPr>
          <w:rFonts w:ascii="Times New Roman" w:eastAsia="Times New Roman" w:hAnsi="Times New Roman" w:cs="Times New Roman"/>
          <w:color w:val="000000" w:themeColor="text1"/>
          <w:sz w:val="24"/>
          <w:szCs w:val="24"/>
          <w:lang w:eastAsia="en-US"/>
        </w:rPr>
        <w:t xml:space="preserve"> czynnika solarnego oraz pozostała armatura.</w:t>
      </w: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Fragmenty przewodów hydraulicznych prowadzonych ponad dachem należy wykonać z rur w izolacji z folią ochronną. Izolacja cieplna preizolowanych przewodów hydraulicznych powinna być pokryta zewnętrznym płaszczem ochronnym odpornym na działanie czynników zewnętrznych jak promieniowanie </w:t>
      </w:r>
      <w:proofErr w:type="gramStart"/>
      <w:r w:rsidRPr="002452B9">
        <w:rPr>
          <w:rFonts w:ascii="Times New Roman" w:eastAsia="Times New Roman" w:hAnsi="Times New Roman" w:cs="Times New Roman"/>
          <w:color w:val="000000" w:themeColor="text1"/>
          <w:sz w:val="24"/>
          <w:szCs w:val="24"/>
          <w:lang w:eastAsia="en-US"/>
        </w:rPr>
        <w:t>UV,  insekty</w:t>
      </w:r>
      <w:proofErr w:type="gramEnd"/>
      <w:r w:rsidRPr="002452B9">
        <w:rPr>
          <w:rFonts w:ascii="Times New Roman" w:eastAsia="Times New Roman" w:hAnsi="Times New Roman" w:cs="Times New Roman"/>
          <w:color w:val="000000" w:themeColor="text1"/>
          <w:sz w:val="24"/>
          <w:szCs w:val="24"/>
          <w:lang w:eastAsia="en-US"/>
        </w:rPr>
        <w:t>, gryzonie oraz ptaki.</w:t>
      </w: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Izolacja przewodów hydraulicznych (</w:t>
      </w:r>
      <w:proofErr w:type="gramStart"/>
      <w:r w:rsidRPr="002452B9">
        <w:rPr>
          <w:rFonts w:ascii="Times New Roman" w:eastAsia="Times New Roman" w:hAnsi="Times New Roman" w:cs="Times New Roman"/>
          <w:color w:val="000000" w:themeColor="text1"/>
          <w:sz w:val="24"/>
          <w:szCs w:val="24"/>
          <w:lang w:eastAsia="en-US"/>
        </w:rPr>
        <w:t>rur)  instalacji</w:t>
      </w:r>
      <w:proofErr w:type="gramEnd"/>
      <w:r w:rsidRPr="002452B9">
        <w:rPr>
          <w:rFonts w:ascii="Times New Roman" w:eastAsia="Times New Roman" w:hAnsi="Times New Roman" w:cs="Times New Roman"/>
          <w:color w:val="000000" w:themeColor="text1"/>
          <w:sz w:val="24"/>
          <w:szCs w:val="24"/>
          <w:lang w:eastAsia="en-US"/>
        </w:rPr>
        <w:t xml:space="preserve"> solarnej powinna być, odporna na niską i wysoka temperaturę. Preizolowane przewody hydrauliczne powinny zawierać fabrycznie zabudowany przewód elektryczny do polaczenia regulatora instalacji solarnej z czujnikiem temperatury cieczy solarnej w kolektorze. </w:t>
      </w:r>
      <w:bookmarkEnd w:id="92"/>
    </w:p>
    <w:p w:rsidR="00460CFA" w:rsidRPr="002452B9" w:rsidRDefault="00460CFA" w:rsidP="008E0D5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 przypadku lokalizacji kolektorów na gruncie rurociągi w ziemi należy prowadzić w rurze osłonowej w sposób umożliwiający serwis.</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97" w:name="_Toc462911442"/>
      <w:bookmarkStart w:id="98" w:name="_Toc468256163"/>
      <w:bookmarkStart w:id="99" w:name="_Toc15036689"/>
      <w:bookmarkStart w:id="100" w:name="_Toc15382915"/>
      <w:r w:rsidRPr="002452B9">
        <w:rPr>
          <w:rFonts w:ascii="Times New Roman" w:eastAsia="Times New Roman" w:hAnsi="Times New Roman" w:cs="Times New Roman"/>
          <w:sz w:val="24"/>
          <w:szCs w:val="24"/>
        </w:rPr>
        <w:t>Armatura</w:t>
      </w:r>
      <w:bookmarkEnd w:id="93"/>
      <w:bookmarkEnd w:id="94"/>
      <w:bookmarkEnd w:id="95"/>
      <w:bookmarkEnd w:id="96"/>
      <w:bookmarkEnd w:id="97"/>
      <w:bookmarkEnd w:id="98"/>
      <w:bookmarkEnd w:id="99"/>
      <w:bookmarkEnd w:id="100"/>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bookmarkStart w:id="101" w:name="_Toc449703534"/>
      <w:bookmarkStart w:id="102" w:name="_Toc450827728"/>
      <w:bookmarkStart w:id="103" w:name="_Toc450884936"/>
      <w:bookmarkStart w:id="104" w:name="_Toc453664114"/>
      <w:bookmarkStart w:id="105" w:name="_Toc461633591"/>
      <w:r w:rsidRPr="002452B9">
        <w:rPr>
          <w:rFonts w:ascii="Times New Roman" w:eastAsia="Times New Roman" w:hAnsi="Times New Roman" w:cs="Times New Roman"/>
          <w:color w:val="000000" w:themeColor="text1"/>
          <w:sz w:val="24"/>
          <w:szCs w:val="24"/>
          <w:lang w:eastAsia="en-US"/>
        </w:rPr>
        <w:t>Jako armaturę odcinającą na rurociągach glikolowych należy zamontować zawory kulowe przystosowane do pracy z czynnikiem glikolowym i odporne na temp. 150°C.</w:t>
      </w: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Armatura kontrolno-pomiarowa wchodzi w skład zestawu pompowego.</w:t>
      </w: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Napełnianie instalacji płynem solarnym, przy użyciu specjalistycznego urządzenia napełniającego dokonuje firma instalatorska. Napełnienie instalacji może się odbyć jedynie w </w:t>
      </w:r>
      <w:proofErr w:type="gramStart"/>
      <w:r w:rsidRPr="002452B9">
        <w:rPr>
          <w:rFonts w:ascii="Times New Roman" w:eastAsia="Times New Roman" w:hAnsi="Times New Roman" w:cs="Times New Roman"/>
          <w:color w:val="000000" w:themeColor="text1"/>
          <w:sz w:val="24"/>
          <w:szCs w:val="24"/>
          <w:lang w:eastAsia="en-US"/>
        </w:rPr>
        <w:t>momencie</w:t>
      </w:r>
      <w:proofErr w:type="gramEnd"/>
      <w:r w:rsidRPr="002452B9">
        <w:rPr>
          <w:rFonts w:ascii="Times New Roman" w:eastAsia="Times New Roman" w:hAnsi="Times New Roman" w:cs="Times New Roman"/>
          <w:color w:val="000000" w:themeColor="text1"/>
          <w:sz w:val="24"/>
          <w:szCs w:val="24"/>
          <w:lang w:eastAsia="en-US"/>
        </w:rPr>
        <w:t xml:space="preserve"> gdy kolektory nie są nagrzane i nie są poddane działaniu promieni słonecznych. Próba napełnienia kolektora przy pełnym nasłonecznieniu może spowodować zniszczenie urządzenia. Armatura po stronie wodnej powinna zawierać takie elementy instalacji jak zawory odcinające, zwrotne, spustowe reduktor ciśnienia, zawór termostatyczny trójdrogowy do regulacji temperatury c.w.u., zawór bezpieczeństwa, manometr. </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06" w:name="_Toc462911443"/>
      <w:bookmarkStart w:id="107" w:name="_Toc468256164"/>
      <w:bookmarkStart w:id="108" w:name="_Toc15036690"/>
      <w:bookmarkStart w:id="109" w:name="_Toc15382916"/>
      <w:r w:rsidRPr="002452B9">
        <w:rPr>
          <w:rFonts w:ascii="Times New Roman" w:eastAsia="Times New Roman" w:hAnsi="Times New Roman" w:cs="Times New Roman"/>
          <w:sz w:val="24"/>
          <w:szCs w:val="24"/>
        </w:rPr>
        <w:t>Pomiar</w:t>
      </w:r>
      <w:r w:rsidRPr="002452B9">
        <w:rPr>
          <w:rFonts w:ascii="Times New Roman" w:eastAsia="Times New Roman" w:hAnsi="Times New Roman" w:cs="Times New Roman"/>
          <w:sz w:val="24"/>
          <w:szCs w:val="24"/>
          <w:lang w:eastAsia="en-US"/>
        </w:rPr>
        <w:t xml:space="preserve"> </w:t>
      </w:r>
      <w:r w:rsidR="00BF5B6D" w:rsidRPr="002452B9">
        <w:rPr>
          <w:rFonts w:ascii="Times New Roman" w:eastAsia="Times New Roman" w:hAnsi="Times New Roman" w:cs="Times New Roman"/>
          <w:sz w:val="24"/>
          <w:szCs w:val="24"/>
          <w:lang w:eastAsia="en-US"/>
        </w:rPr>
        <w:t>energii cieplnej (ciepła) uzyskanej</w:t>
      </w:r>
      <w:r w:rsidRPr="002452B9">
        <w:rPr>
          <w:rFonts w:ascii="Times New Roman" w:eastAsia="Times New Roman" w:hAnsi="Times New Roman" w:cs="Times New Roman"/>
          <w:sz w:val="24"/>
          <w:szCs w:val="24"/>
          <w:lang w:eastAsia="en-US"/>
        </w:rPr>
        <w:t xml:space="preserve"> z instalacji solarnej</w:t>
      </w:r>
      <w:bookmarkEnd w:id="101"/>
      <w:bookmarkEnd w:id="102"/>
      <w:bookmarkEnd w:id="103"/>
      <w:bookmarkEnd w:id="104"/>
      <w:bookmarkEnd w:id="105"/>
      <w:bookmarkEnd w:id="106"/>
      <w:bookmarkEnd w:id="107"/>
      <w:bookmarkEnd w:id="108"/>
      <w:bookmarkEnd w:id="109"/>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bookmarkStart w:id="110" w:name="_Toc450827729"/>
      <w:bookmarkStart w:id="111" w:name="_Toc450884937"/>
      <w:bookmarkStart w:id="112" w:name="_Toc453664115"/>
      <w:bookmarkStart w:id="113" w:name="_Toc461633592"/>
      <w:bookmarkStart w:id="114" w:name="_Toc462911444"/>
      <w:r w:rsidRPr="002452B9">
        <w:rPr>
          <w:rFonts w:ascii="Times New Roman" w:eastAsia="Times New Roman" w:hAnsi="Times New Roman" w:cs="Times New Roman"/>
          <w:color w:val="000000" w:themeColor="text1"/>
          <w:sz w:val="24"/>
          <w:szCs w:val="24"/>
          <w:lang w:eastAsia="en-US"/>
        </w:rPr>
        <w:t xml:space="preserve">W celu rejestrowania pomiaru ciepła uzyskiwanego przez instalację solarną, należy przewidzieć regulator grupy solarnej z funkcją pomiaru ciepła współpracujący z przepływomierzem wbudowanym w grupę. </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15" w:name="_Toc468256165"/>
      <w:bookmarkStart w:id="116" w:name="_Toc15036691"/>
      <w:bookmarkStart w:id="117" w:name="_Toc15382917"/>
      <w:r w:rsidRPr="002452B9">
        <w:rPr>
          <w:rFonts w:ascii="Times New Roman" w:eastAsia="Times New Roman" w:hAnsi="Times New Roman" w:cs="Times New Roman"/>
          <w:sz w:val="24"/>
          <w:szCs w:val="24"/>
        </w:rPr>
        <w:t>Czynnik</w:t>
      </w:r>
      <w:r w:rsidRPr="002452B9">
        <w:rPr>
          <w:rFonts w:ascii="Times New Roman" w:eastAsia="Times New Roman" w:hAnsi="Times New Roman" w:cs="Times New Roman"/>
          <w:sz w:val="24"/>
          <w:szCs w:val="24"/>
          <w:lang w:eastAsia="en-US"/>
        </w:rPr>
        <w:t xml:space="preserve"> roboczy</w:t>
      </w:r>
      <w:bookmarkEnd w:id="110"/>
      <w:bookmarkEnd w:id="111"/>
      <w:bookmarkEnd w:id="112"/>
      <w:bookmarkEnd w:id="113"/>
      <w:bookmarkEnd w:id="114"/>
      <w:bookmarkEnd w:id="115"/>
      <w:bookmarkEnd w:id="116"/>
      <w:bookmarkEnd w:id="117"/>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Czynnik roboczy nie może być szkodliwy dla użytkowników (w przypadku rozszczelnienia instalacji), a zarazem zapewniać prawidłową pracę instalacji w skrajnych warunkach temperaturowych (nie zmienia stanu skupienia). Jego ilość powinna być dostosowana do długości instalacji.</w:t>
      </w:r>
    </w:p>
    <w:p w:rsidR="00460CFA" w:rsidRPr="002452B9" w:rsidRDefault="00460CFA" w:rsidP="00E30F76">
      <w:pPr>
        <w:pStyle w:val="Nagwek2"/>
        <w:spacing w:before="0" w:after="240"/>
        <w:rPr>
          <w:rFonts w:ascii="Times New Roman" w:eastAsia="Times New Roman" w:hAnsi="Times New Roman" w:cs="Times New Roman"/>
          <w:sz w:val="24"/>
          <w:szCs w:val="24"/>
          <w:lang w:eastAsia="en-US"/>
        </w:rPr>
      </w:pPr>
      <w:bookmarkStart w:id="118" w:name="_Toc15036692"/>
      <w:bookmarkStart w:id="119" w:name="_Toc15382918"/>
      <w:r w:rsidRPr="002452B9">
        <w:rPr>
          <w:rFonts w:ascii="Times New Roman" w:eastAsia="Times New Roman" w:hAnsi="Times New Roman" w:cs="Times New Roman"/>
          <w:sz w:val="24"/>
          <w:szCs w:val="24"/>
          <w:lang w:eastAsia="en-US"/>
        </w:rPr>
        <w:t>Wykończenia</w:t>
      </w:r>
      <w:bookmarkEnd w:id="118"/>
      <w:bookmarkEnd w:id="119"/>
    </w:p>
    <w:p w:rsidR="00460CFA" w:rsidRPr="002452B9" w:rsidRDefault="00B35100" w:rsidP="00043E8B">
      <w:pPr>
        <w:tabs>
          <w:tab w:val="left" w:pos="284"/>
          <w:tab w:val="left" w:pos="426"/>
          <w:tab w:val="left" w:pos="709"/>
        </w:tabs>
        <w:autoSpaceDE w:val="0"/>
        <w:autoSpaceDN w:val="0"/>
        <w:adjustRightInd w:val="0"/>
        <w:spacing w:after="240" w:line="360" w:lineRule="auto"/>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ab/>
      </w:r>
      <w:r w:rsidRPr="002452B9">
        <w:rPr>
          <w:rFonts w:ascii="Times New Roman" w:eastAsia="Times New Roman" w:hAnsi="Times New Roman" w:cs="Times New Roman"/>
          <w:color w:val="000000" w:themeColor="text1"/>
          <w:sz w:val="24"/>
          <w:szCs w:val="24"/>
        </w:rPr>
        <w:tab/>
      </w:r>
      <w:r w:rsidRPr="002452B9">
        <w:rPr>
          <w:rFonts w:ascii="Times New Roman" w:eastAsia="Times New Roman" w:hAnsi="Times New Roman" w:cs="Times New Roman"/>
          <w:color w:val="000000" w:themeColor="text1"/>
          <w:sz w:val="24"/>
          <w:szCs w:val="24"/>
        </w:rPr>
        <w:tab/>
      </w:r>
      <w:r w:rsidR="00460CFA" w:rsidRPr="002452B9">
        <w:rPr>
          <w:rFonts w:ascii="Times New Roman" w:eastAsia="Times New Roman" w:hAnsi="Times New Roman" w:cs="Times New Roman"/>
          <w:color w:val="000000" w:themeColor="text1"/>
          <w:sz w:val="24"/>
          <w:szCs w:val="24"/>
        </w:rPr>
        <w:t>Projektując oraz wykonując roboty związane z montażem instalacji należy dążyć do tego, aby w jak najmniejszym stopniu ingerować w elementy wykończenia istniejących obiektów (okładziny wewnętrzne, elewacje, powłoki malarskie, zabezpieczenia antykorozyjne, powłoki izolacji cieplnej czy akustycznej i itp.</w:t>
      </w:r>
      <w:proofErr w:type="gramStart"/>
      <w:r w:rsidR="00460CFA" w:rsidRPr="002452B9">
        <w:rPr>
          <w:rFonts w:ascii="Times New Roman" w:eastAsia="Times New Roman" w:hAnsi="Times New Roman" w:cs="Times New Roman"/>
          <w:color w:val="000000" w:themeColor="text1"/>
          <w:sz w:val="24"/>
          <w:szCs w:val="24"/>
        </w:rPr>
        <w:t>) .</w:t>
      </w:r>
      <w:proofErr w:type="gramEnd"/>
      <w:r w:rsidR="00460CFA" w:rsidRPr="002452B9">
        <w:rPr>
          <w:rFonts w:ascii="Times New Roman" w:eastAsia="Times New Roman" w:hAnsi="Times New Roman" w:cs="Times New Roman"/>
          <w:color w:val="000000" w:themeColor="text1"/>
          <w:sz w:val="24"/>
          <w:szCs w:val="24"/>
        </w:rPr>
        <w:t xml:space="preserve"> W przypadku konieczności ingerencji podczas wykonania robót instalacyjnych, ich zakres należy uzgodnić z Użytkownikiem oraz wyznaczonym przez Zamawiającego Nadzorem Inwestorskim.</w:t>
      </w:r>
    </w:p>
    <w:p w:rsidR="00460CFA" w:rsidRPr="002452B9" w:rsidRDefault="00B35100" w:rsidP="00043E8B">
      <w:pPr>
        <w:tabs>
          <w:tab w:val="left" w:pos="284"/>
          <w:tab w:val="left" w:pos="426"/>
          <w:tab w:val="left" w:pos="709"/>
        </w:tabs>
        <w:autoSpaceDE w:val="0"/>
        <w:autoSpaceDN w:val="0"/>
        <w:adjustRightInd w:val="0"/>
        <w:spacing w:after="240" w:line="360" w:lineRule="auto"/>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ab/>
      </w:r>
      <w:r w:rsidRPr="002452B9">
        <w:rPr>
          <w:rFonts w:ascii="Times New Roman" w:eastAsia="Times New Roman" w:hAnsi="Times New Roman" w:cs="Times New Roman"/>
          <w:color w:val="000000" w:themeColor="text1"/>
          <w:sz w:val="24"/>
          <w:szCs w:val="24"/>
        </w:rPr>
        <w:tab/>
      </w:r>
      <w:r w:rsidRPr="002452B9">
        <w:rPr>
          <w:rFonts w:ascii="Times New Roman" w:eastAsia="Times New Roman" w:hAnsi="Times New Roman" w:cs="Times New Roman"/>
          <w:color w:val="000000" w:themeColor="text1"/>
          <w:sz w:val="24"/>
          <w:szCs w:val="24"/>
        </w:rPr>
        <w:tab/>
      </w:r>
      <w:r w:rsidR="00460CFA" w:rsidRPr="002452B9">
        <w:rPr>
          <w:rFonts w:ascii="Times New Roman" w:eastAsia="Times New Roman" w:hAnsi="Times New Roman" w:cs="Times New Roman"/>
          <w:color w:val="000000" w:themeColor="text1"/>
          <w:sz w:val="24"/>
          <w:szCs w:val="24"/>
        </w:rPr>
        <w:t>Wszelkiego rodzaju otwory montażowe, przebicia, przejścia, itp., powstałe w czasie prowadzenia prac instalacyjnych należy wykończyć na podstawowym poziomie obróbek murarsko-tynkarskich. Do zadań Właściciela obiektu należy wykonanie ostatecznego wykończenia miejsc związanych z prowadzeniem prac instalacyjnych, np. poprzez malowanie czy innego rodzaju wykończenia. Za wszelkie zniszczenia lub uszkodzenia elementów budowlanych i konstrukcyjnych obiektu niezwiązanych z wykonywaną instalacją lub w zakresie większym niż wymaga tego montaż instalacji, odpowiada Wykonawca i jest on zobowiązany do ich usunięcia własnym staraniem i na własny koszt.</w:t>
      </w:r>
    </w:p>
    <w:p w:rsidR="00460CFA" w:rsidRPr="002452B9" w:rsidRDefault="00460CFA" w:rsidP="00E30F76">
      <w:pPr>
        <w:pStyle w:val="Nagwek2"/>
        <w:spacing w:before="0" w:after="240"/>
        <w:rPr>
          <w:rFonts w:ascii="Times New Roman" w:eastAsia="Times New Roman" w:hAnsi="Times New Roman" w:cs="Times New Roman"/>
          <w:sz w:val="24"/>
          <w:szCs w:val="24"/>
          <w:lang w:eastAsia="en-US"/>
        </w:rPr>
      </w:pPr>
      <w:bookmarkStart w:id="120" w:name="_Toc15036693"/>
      <w:bookmarkStart w:id="121" w:name="_Toc15382919"/>
      <w:r w:rsidRPr="002452B9">
        <w:rPr>
          <w:rFonts w:ascii="Times New Roman" w:eastAsia="Times New Roman" w:hAnsi="Times New Roman" w:cs="Times New Roman"/>
          <w:sz w:val="24"/>
          <w:szCs w:val="24"/>
          <w:lang w:eastAsia="en-US"/>
        </w:rPr>
        <w:t>Zakończenie prac budowlanych</w:t>
      </w:r>
      <w:bookmarkEnd w:id="120"/>
      <w:bookmarkEnd w:id="121"/>
    </w:p>
    <w:p w:rsidR="00460CFA" w:rsidRPr="002452B9" w:rsidRDefault="00B35100" w:rsidP="008E0D50">
      <w:pPr>
        <w:tabs>
          <w:tab w:val="left" w:pos="284"/>
          <w:tab w:val="left" w:pos="426"/>
          <w:tab w:val="left" w:pos="709"/>
        </w:tabs>
        <w:autoSpaceDE w:val="0"/>
        <w:autoSpaceDN w:val="0"/>
        <w:adjustRightInd w:val="0"/>
        <w:spacing w:after="240" w:line="348" w:lineRule="auto"/>
        <w:jc w:val="both"/>
        <w:rPr>
          <w:rFonts w:ascii="Times New Roman" w:eastAsia="Times New Roman" w:hAnsi="Times New Roman" w:cs="Times New Roman"/>
          <w:b/>
          <w:iCs/>
          <w:color w:val="000000" w:themeColor="text1"/>
          <w:spacing w:val="-4"/>
          <w:sz w:val="24"/>
          <w:szCs w:val="24"/>
          <w:lang w:eastAsia="en-US"/>
        </w:rPr>
      </w:pPr>
      <w:r w:rsidRPr="002452B9">
        <w:rPr>
          <w:rFonts w:ascii="Times New Roman" w:eastAsia="Times New Roman" w:hAnsi="Times New Roman" w:cs="Times New Roman"/>
          <w:color w:val="000000" w:themeColor="text1"/>
          <w:sz w:val="24"/>
          <w:szCs w:val="24"/>
        </w:rPr>
        <w:tab/>
      </w:r>
      <w:r w:rsidRPr="002452B9">
        <w:rPr>
          <w:rFonts w:ascii="Times New Roman" w:eastAsia="Times New Roman" w:hAnsi="Times New Roman" w:cs="Times New Roman"/>
          <w:color w:val="000000" w:themeColor="text1"/>
          <w:sz w:val="24"/>
          <w:szCs w:val="24"/>
        </w:rPr>
        <w:tab/>
      </w:r>
      <w:r w:rsidRPr="002452B9">
        <w:rPr>
          <w:rFonts w:ascii="Times New Roman" w:eastAsia="Times New Roman" w:hAnsi="Times New Roman" w:cs="Times New Roman"/>
          <w:color w:val="000000" w:themeColor="text1"/>
          <w:sz w:val="24"/>
          <w:szCs w:val="24"/>
        </w:rPr>
        <w:tab/>
      </w:r>
      <w:r w:rsidR="00460CFA" w:rsidRPr="002452B9">
        <w:rPr>
          <w:rFonts w:ascii="Times New Roman" w:eastAsia="Times New Roman" w:hAnsi="Times New Roman" w:cs="Times New Roman"/>
          <w:color w:val="000000" w:themeColor="text1"/>
          <w:spacing w:val="-4"/>
          <w:sz w:val="24"/>
          <w:szCs w:val="24"/>
        </w:rPr>
        <w:t xml:space="preserve">Po zakończeniu robót instalacyjnych Wykonawca zobowiązany jest do przywrócenia terenu do stanu pierwotnego. Zakres czynności obejmujących uprzątnięcie terenu robót obejmuje m.in.: usunięcie niewykorzystanych materiałów oraz resztek materiałów wykorzystanych, usunięcie sprzętu, maszyn i urządzeń wykorzystywanych podczas realizacji zadania, usunięcie innych odpadów powstałych w trakcie prowadzenia robót oraz uprzątnięcie otoczenia. </w:t>
      </w:r>
    </w:p>
    <w:p w:rsidR="00460CFA" w:rsidRPr="002452B9" w:rsidRDefault="00460CFA" w:rsidP="00E30F76">
      <w:pPr>
        <w:pStyle w:val="Nagwek2"/>
        <w:spacing w:before="0" w:after="240"/>
        <w:rPr>
          <w:rFonts w:ascii="Times New Roman" w:eastAsia="Times New Roman" w:hAnsi="Times New Roman" w:cs="Times New Roman"/>
          <w:sz w:val="24"/>
          <w:szCs w:val="24"/>
          <w:lang w:eastAsia="en-US"/>
        </w:rPr>
      </w:pPr>
      <w:bookmarkStart w:id="122" w:name="_Toc15036694"/>
      <w:bookmarkStart w:id="123" w:name="_Toc15382920"/>
      <w:r w:rsidRPr="002452B9">
        <w:rPr>
          <w:rFonts w:ascii="Times New Roman" w:eastAsia="Times New Roman" w:hAnsi="Times New Roman" w:cs="Times New Roman"/>
          <w:sz w:val="24"/>
          <w:szCs w:val="24"/>
          <w:lang w:eastAsia="en-US"/>
        </w:rPr>
        <w:t>Gwarancje</w:t>
      </w:r>
      <w:bookmarkEnd w:id="122"/>
      <w:bookmarkEnd w:id="123"/>
    </w:p>
    <w:p w:rsidR="00E30F76" w:rsidRPr="002452B9" w:rsidRDefault="00460CFA" w:rsidP="00E57935">
      <w:pPr>
        <w:spacing w:line="348" w:lineRule="auto"/>
        <w:ind w:left="11" w:right="15" w:firstLine="565"/>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zapewni serwisowanie wybudowanych instalacji kolektorów słonecznych w okresie objętym gwarancją. Koszty serwisowania urządzeń i instalacji w okresie obowiązywania gwarancji na</w:t>
      </w:r>
      <w:r w:rsidR="00E30F76" w:rsidRPr="002452B9">
        <w:rPr>
          <w:rFonts w:ascii="Times New Roman" w:eastAsia="Times New Roman" w:hAnsi="Times New Roman" w:cs="Times New Roman"/>
          <w:color w:val="000000" w:themeColor="text1"/>
          <w:sz w:val="24"/>
          <w:szCs w:val="24"/>
          <w:lang w:eastAsia="en-US"/>
        </w:rPr>
        <w:t xml:space="preserve"> roboty pokrywa Wykonawca. </w:t>
      </w:r>
    </w:p>
    <w:p w:rsidR="00460CFA" w:rsidRPr="002452B9" w:rsidRDefault="00460CFA" w:rsidP="00E57935">
      <w:pPr>
        <w:spacing w:after="0" w:line="360" w:lineRule="auto"/>
        <w:ind w:left="11" w:right="15" w:firstLine="565"/>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 ramach przedmiotu zamówienia ustala się następujący wykaz gwarancji:</w:t>
      </w:r>
    </w:p>
    <w:p w:rsidR="00460CFA" w:rsidRPr="002452B9" w:rsidRDefault="00460CFA" w:rsidP="00A35C56">
      <w:pPr>
        <w:numPr>
          <w:ilvl w:val="0"/>
          <w:numId w:val="18"/>
        </w:numPr>
        <w:spacing w:after="240" w:line="348" w:lineRule="auto"/>
        <w:ind w:left="426"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roboty budowlano – montażowe - minimum 10 lat, liczonych od dnia podpisania przez Zamawiającego (bez uwag) protokołu odbioru końcowego, </w:t>
      </w:r>
    </w:p>
    <w:p w:rsidR="00460CFA" w:rsidRPr="002452B9" w:rsidRDefault="00460CFA" w:rsidP="00E57935">
      <w:pPr>
        <w:numPr>
          <w:ilvl w:val="0"/>
          <w:numId w:val="18"/>
        </w:numPr>
        <w:spacing w:after="240" w:line="480" w:lineRule="auto"/>
        <w:ind w:left="426"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Kolektory słoneczne minimum 10 lat gwarancji.</w:t>
      </w:r>
    </w:p>
    <w:p w:rsidR="00460CFA" w:rsidRPr="002452B9" w:rsidRDefault="00460CFA" w:rsidP="00E57935">
      <w:pPr>
        <w:spacing w:after="240" w:line="348" w:lineRule="auto"/>
        <w:ind w:right="17"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Do napraw gwarancyjnych Wykonawca jest zobowiązany użyć fabrycznie nowych elementów o parametrach nie gorszych niż elementów uszkodzonych sprzed usterki. </w:t>
      </w:r>
    </w:p>
    <w:p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124" w:name="_Toc15036695"/>
      <w:bookmarkStart w:id="125" w:name="_Toc15382921"/>
      <w:r w:rsidRPr="002452B9">
        <w:rPr>
          <w:rFonts w:ascii="Times New Roman" w:eastAsia="Times New Roman" w:hAnsi="Times New Roman" w:cs="Times New Roman"/>
          <w:sz w:val="24"/>
          <w:szCs w:val="24"/>
          <w:lang w:eastAsia="en-US"/>
        </w:rPr>
        <w:t>Wymagania dotyczące warunków wykonania i odbioru robót budowlanych</w:t>
      </w:r>
      <w:bookmarkEnd w:id="124"/>
      <w:bookmarkEnd w:id="125"/>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26" w:name="_Toc461633597"/>
      <w:bookmarkStart w:id="127" w:name="_Toc462911449"/>
      <w:bookmarkStart w:id="128" w:name="_Toc468256170"/>
      <w:bookmarkStart w:id="129" w:name="_Toc15036696"/>
      <w:bookmarkStart w:id="130" w:name="_Toc15382922"/>
      <w:r w:rsidRPr="002452B9">
        <w:rPr>
          <w:rFonts w:ascii="Times New Roman" w:eastAsia="Times New Roman" w:hAnsi="Times New Roman" w:cs="Times New Roman"/>
          <w:sz w:val="24"/>
          <w:szCs w:val="24"/>
          <w:lang w:eastAsia="en-US"/>
        </w:rPr>
        <w:t xml:space="preserve">Koszty </w:t>
      </w:r>
      <w:r w:rsidRPr="002452B9">
        <w:rPr>
          <w:rFonts w:ascii="Times New Roman" w:eastAsia="Times New Roman" w:hAnsi="Times New Roman" w:cs="Times New Roman"/>
          <w:sz w:val="24"/>
          <w:szCs w:val="24"/>
        </w:rPr>
        <w:t>robót</w:t>
      </w:r>
      <w:r w:rsidRPr="002452B9">
        <w:rPr>
          <w:rFonts w:ascii="Times New Roman" w:eastAsia="Times New Roman" w:hAnsi="Times New Roman" w:cs="Times New Roman"/>
          <w:sz w:val="24"/>
          <w:szCs w:val="24"/>
          <w:lang w:eastAsia="en-US"/>
        </w:rPr>
        <w:t xml:space="preserve"> tymczasowych i prac towarzyszących</w:t>
      </w:r>
      <w:bookmarkEnd w:id="126"/>
      <w:bookmarkEnd w:id="127"/>
      <w:bookmarkEnd w:id="128"/>
      <w:bookmarkEnd w:id="129"/>
      <w:bookmarkEnd w:id="130"/>
    </w:p>
    <w:p w:rsidR="00460CFA" w:rsidRPr="002452B9" w:rsidRDefault="00460CFA" w:rsidP="00B35100">
      <w:pPr>
        <w:spacing w:after="240" w:line="360" w:lineRule="auto"/>
        <w:ind w:right="15"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Koszt robót tymczasowych i prac towarzyszących wykonawca uwzględni w kosztach ogólnych budowy.</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31" w:name="_Toc461633598"/>
      <w:bookmarkStart w:id="132" w:name="_Toc462911450"/>
      <w:bookmarkStart w:id="133" w:name="_Toc468256171"/>
      <w:bookmarkStart w:id="134" w:name="_Toc15036697"/>
      <w:bookmarkStart w:id="135" w:name="_Toc15382923"/>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dotyczące stosowania się do praw i innych przepisów</w:t>
      </w:r>
      <w:bookmarkEnd w:id="131"/>
      <w:bookmarkEnd w:id="132"/>
      <w:bookmarkEnd w:id="133"/>
      <w:bookmarkEnd w:id="134"/>
      <w:bookmarkEnd w:id="135"/>
      <w:r w:rsidRPr="002452B9">
        <w:rPr>
          <w:rFonts w:ascii="Times New Roman" w:eastAsia="Times New Roman" w:hAnsi="Times New Roman" w:cs="Times New Roman"/>
          <w:sz w:val="24"/>
          <w:szCs w:val="24"/>
          <w:lang w:eastAsia="en-US"/>
        </w:rPr>
        <w:t xml:space="preserve"> </w:t>
      </w:r>
    </w:p>
    <w:p w:rsidR="00460CFA" w:rsidRPr="002452B9" w:rsidRDefault="00460CFA" w:rsidP="00B35100">
      <w:pPr>
        <w:spacing w:after="240" w:line="360" w:lineRule="auto"/>
        <w:ind w:right="15"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36" w:name="_Toc461633599"/>
      <w:bookmarkStart w:id="137" w:name="_Toc462911451"/>
      <w:bookmarkStart w:id="138" w:name="_Toc468256172"/>
      <w:bookmarkStart w:id="139" w:name="_Toc15036698"/>
      <w:bookmarkStart w:id="140" w:name="_Toc15382924"/>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dotyczące ochrony środowiska w czasie wykonywania robót</w:t>
      </w:r>
      <w:bookmarkEnd w:id="136"/>
      <w:bookmarkEnd w:id="137"/>
      <w:bookmarkEnd w:id="138"/>
      <w:bookmarkEnd w:id="139"/>
      <w:bookmarkEnd w:id="140"/>
    </w:p>
    <w:p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ma obowiązek znać i stosować w czasie prowadzenia Robót wszelkie przepisy dotyczące ochrony środowiska naturalnego.</w:t>
      </w:r>
    </w:p>
    <w:p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 okresie realizacji robót Wykonawca będzie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drgań lub innych przyczyn powstałych w następstwie jego sposobu działania. </w:t>
      </w:r>
    </w:p>
    <w:p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Materiały, które w sposób trwały są szkodliwe dla otoczenia, nie będą dopuszczone do użycia. Nie dopuszcza się użycia materiałów wywołujących szkodliwe promieniowanie o stężeniu większym od dopuszczalnego, określonego odpowiednimi przepisami.</w:t>
      </w:r>
    </w:p>
    <w:p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Materiały, które są szkodliwe dla otoczenia tylko w czasie robót, a po zakończeniu robót ich szkodliwość zanika mogą być użyte pod warunkiem przestrzegania wymagań technologicznych wbudowania. Jeżeli wymagają tego odpowiednie przepisy, Wykonawca powinien otrzymać zgodę na użycie tych materiałów od właściwych organów administracji państwowej. </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41" w:name="_Toc461633600"/>
      <w:bookmarkStart w:id="142" w:name="_Toc462911452"/>
      <w:bookmarkStart w:id="143" w:name="_Toc468256173"/>
      <w:bookmarkStart w:id="144" w:name="_Toc15036699"/>
      <w:bookmarkStart w:id="145" w:name="_Toc15382925"/>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dotyczące ochrony przeciwpożarowej</w:t>
      </w:r>
      <w:bookmarkEnd w:id="141"/>
      <w:bookmarkEnd w:id="142"/>
      <w:bookmarkEnd w:id="143"/>
      <w:bookmarkEnd w:id="144"/>
      <w:bookmarkEnd w:id="145"/>
    </w:p>
    <w:p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będzie przestrzegać przepisów ochrony przeciwpożarowej. Wykonawca będzie utrzymywać sprawny sprzęt przeciwpożarowy, wymagany przez odpowiednie przepisy.</w:t>
      </w:r>
    </w:p>
    <w:p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Materiały łatwopalne będą składowane w sposób zgodny z odpowiednimi przepisami, tylko w ilości niezbędnej na dany dzień pracy i zabezpieczone przed dostępem osób trzecich.</w:t>
      </w:r>
    </w:p>
    <w:p w:rsidR="00460CFA" w:rsidRPr="002452B9" w:rsidRDefault="00460CFA" w:rsidP="008E0D5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będzie odpowiedzialny za wszelkie straty spowodowane pożarem wywołanym jako rezultat realizacji robót albo przez personel Wykonawcy.</w:t>
      </w:r>
      <w:bookmarkStart w:id="146" w:name="_Toc461633601"/>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47" w:name="_Toc462911453"/>
      <w:bookmarkStart w:id="148" w:name="_Toc468256174"/>
      <w:bookmarkStart w:id="149" w:name="_Toc15036700"/>
      <w:bookmarkStart w:id="150" w:name="_Toc15382926"/>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w:t>
      </w:r>
      <w:r w:rsidRPr="002452B9">
        <w:rPr>
          <w:rFonts w:ascii="Times New Roman" w:eastAsia="Times New Roman" w:hAnsi="Times New Roman" w:cs="Times New Roman"/>
          <w:sz w:val="24"/>
          <w:szCs w:val="24"/>
        </w:rPr>
        <w:t>dotyczące</w:t>
      </w:r>
      <w:r w:rsidRPr="002452B9">
        <w:rPr>
          <w:rFonts w:ascii="Times New Roman" w:eastAsia="Times New Roman" w:hAnsi="Times New Roman" w:cs="Times New Roman"/>
          <w:sz w:val="24"/>
          <w:szCs w:val="24"/>
          <w:lang w:eastAsia="en-US"/>
        </w:rPr>
        <w:t xml:space="preserve"> ochrony własności publicznej i prywatnej</w:t>
      </w:r>
      <w:bookmarkEnd w:id="146"/>
      <w:bookmarkEnd w:id="147"/>
      <w:bookmarkEnd w:id="148"/>
      <w:bookmarkEnd w:id="149"/>
      <w:bookmarkEnd w:id="150"/>
    </w:p>
    <w:p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odpowiada za ochronę instalacji na powierzchni ziemi i za urządzenia podziemne takie jak rurociągi, kable, itp. oraz uzyska od właścicieli lub zarządców tych urządzeń potwierdzenie informacji dostarczonych mu przez Użytkowników.</w:t>
      </w:r>
    </w:p>
    <w:p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zapewni właściwe oznaczenie i zabezpieczenie przed uszkodzeniami tych instalacji i urządzeń w czasie ich instalacji.</w:t>
      </w:r>
    </w:p>
    <w:p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zobowiązany jest umieścić w swoim harmonogramie rezerwę czasową dla wszelkiego rodzaju robót, które mają być wykonane w zakresie ewentualnego przełożenia instalacji i urządzeń na miejscu instalacji.</w:t>
      </w:r>
    </w:p>
    <w:p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będzie odpowiadać za wszelkie spowodowane przez jego działania uszkodzenia instalacji i urządzeń zastanych w miejscach w których będą realizowane instalacje.</w:t>
      </w:r>
    </w:p>
    <w:p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 fakcie przypadkowego uszkodzenia tych instalacji Wykonawca bezzwłocznie powiadomi Nadzór inwestorski, Zamawiającego oraz właściciela budynku oraz wykona wszystkie niezbędne prace związane z likwidacją szkody i przywróceniem stanu pierwotnego.</w:t>
      </w:r>
    </w:p>
    <w:p w:rsidR="008E0D50" w:rsidRPr="002452B9" w:rsidRDefault="008E0D50">
      <w:pPr>
        <w:rPr>
          <w:rFonts w:ascii="Times New Roman" w:eastAsia="Times New Roman" w:hAnsi="Times New Roman" w:cs="Times New Roman"/>
          <w:b/>
          <w:bCs/>
          <w:color w:val="000000" w:themeColor="text1"/>
          <w:sz w:val="24"/>
          <w:szCs w:val="24"/>
          <w:lang w:eastAsia="en-US"/>
        </w:rPr>
      </w:pPr>
      <w:bookmarkStart w:id="151" w:name="_Toc461633602"/>
      <w:bookmarkStart w:id="152" w:name="_Toc462911454"/>
      <w:bookmarkStart w:id="153" w:name="_Toc468256175"/>
      <w:bookmarkStart w:id="154" w:name="_Toc15036701"/>
      <w:r w:rsidRPr="002452B9">
        <w:rPr>
          <w:rFonts w:ascii="Times New Roman" w:eastAsia="Times New Roman" w:hAnsi="Times New Roman" w:cs="Times New Roman"/>
          <w:color w:val="000000" w:themeColor="text1"/>
          <w:sz w:val="24"/>
          <w:szCs w:val="24"/>
          <w:lang w:eastAsia="en-US"/>
        </w:rPr>
        <w:br w:type="page"/>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55" w:name="_Toc15382927"/>
      <w:r w:rsidRPr="002452B9">
        <w:rPr>
          <w:rFonts w:ascii="Times New Roman" w:eastAsia="Times New Roman" w:hAnsi="Times New Roman" w:cs="Times New Roman"/>
          <w:sz w:val="24"/>
          <w:szCs w:val="24"/>
          <w:lang w:eastAsia="en-US"/>
        </w:rPr>
        <w:t xml:space="preserve">Wymagania </w:t>
      </w:r>
      <w:r w:rsidRPr="002452B9">
        <w:rPr>
          <w:rFonts w:ascii="Times New Roman" w:eastAsia="Times New Roman" w:hAnsi="Times New Roman" w:cs="Times New Roman"/>
          <w:sz w:val="24"/>
          <w:szCs w:val="24"/>
        </w:rPr>
        <w:t>dotyczące</w:t>
      </w:r>
      <w:r w:rsidRPr="002452B9">
        <w:rPr>
          <w:rFonts w:ascii="Times New Roman" w:eastAsia="Times New Roman" w:hAnsi="Times New Roman" w:cs="Times New Roman"/>
          <w:sz w:val="24"/>
          <w:szCs w:val="24"/>
          <w:lang w:eastAsia="en-US"/>
        </w:rPr>
        <w:t xml:space="preserve"> bezpieczeństwa i higieny pracy</w:t>
      </w:r>
      <w:bookmarkEnd w:id="151"/>
      <w:bookmarkEnd w:id="152"/>
      <w:bookmarkEnd w:id="153"/>
      <w:bookmarkEnd w:id="154"/>
      <w:bookmarkEnd w:id="155"/>
    </w:p>
    <w:p w:rsidR="00460CFA" w:rsidRPr="002452B9" w:rsidRDefault="00460CFA" w:rsidP="00B35100">
      <w:pPr>
        <w:spacing w:after="240" w:line="360" w:lineRule="auto"/>
        <w:ind w:right="15"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Podczas realizacji robót Wykonawca będzie przestrzegać przepisów dotyczących bezpieczeństwa i higieny pracy oraz stosować się do zaleceń Planu Bezpieczeństwa i Ochrony Zdrowia.</w:t>
      </w:r>
    </w:p>
    <w:p w:rsidR="00460CFA" w:rsidRPr="002452B9" w:rsidRDefault="00460CFA" w:rsidP="00B35100">
      <w:pPr>
        <w:spacing w:after="240" w:line="360" w:lineRule="auto"/>
        <w:ind w:right="15"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 szczególności Wykonawca ma obowiązek zadbać, aby personel nie wykonywał pracy w warunkach niebezpiecznych, szkodliwych dla zdrowia oraz niespełniających odpowiednich wymagań sanitarnych.</w:t>
      </w:r>
    </w:p>
    <w:p w:rsidR="00460CFA" w:rsidRPr="002452B9" w:rsidRDefault="00460CFA" w:rsidP="00B35100">
      <w:pPr>
        <w:spacing w:after="240" w:line="360" w:lineRule="auto"/>
        <w:ind w:right="14"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zapewni i będzie utrzymywał wszelkie urządzenia zabezpieczające, socjalne oraz sprzęt i odpowiednią odzież dla ochrony życia i zdrowia osób zatrudnionych na budowie oraz dla zapewnienia bezpieczeństwa publicznego.</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56" w:name="_Toc461633603"/>
      <w:bookmarkStart w:id="157" w:name="_Toc462911455"/>
      <w:bookmarkStart w:id="158" w:name="_Toc468256176"/>
      <w:bookmarkStart w:id="159" w:name="_Toc15036702"/>
      <w:bookmarkStart w:id="160" w:name="_Toc15382928"/>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dotyczące materiałów budowlanych i urządzeń</w:t>
      </w:r>
      <w:bookmarkEnd w:id="156"/>
      <w:bookmarkEnd w:id="157"/>
      <w:bookmarkEnd w:id="158"/>
      <w:bookmarkEnd w:id="159"/>
      <w:bookmarkEnd w:id="160"/>
    </w:p>
    <w:p w:rsidR="00460CFA" w:rsidRPr="002452B9" w:rsidRDefault="00460CFA" w:rsidP="00B35100">
      <w:pPr>
        <w:widowControl w:val="0"/>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Wszystkie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materiały,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wyroby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i</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urządzenia</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przeznaczone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do</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wykorzystania</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ramach</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prowadzonej</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inwestycji będą</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fabrycznie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nowe,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pierwszej</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klasy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jakości i</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wolne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od</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wad</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fabrycznych oraz będą posiadały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niezbędne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 xml:space="preserve">atesty i deklaracje zgodności. </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61" w:name="_Toc461633604"/>
      <w:bookmarkStart w:id="162" w:name="_Toc462911456"/>
      <w:bookmarkStart w:id="163" w:name="_Toc468256177"/>
      <w:bookmarkStart w:id="164" w:name="_Toc15036703"/>
      <w:bookmarkStart w:id="165" w:name="_Toc15382929"/>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dotyczące sprzętu</w:t>
      </w:r>
      <w:bookmarkEnd w:id="161"/>
      <w:bookmarkEnd w:id="162"/>
      <w:bookmarkEnd w:id="163"/>
      <w:bookmarkEnd w:id="164"/>
      <w:bookmarkEnd w:id="165"/>
    </w:p>
    <w:p w:rsidR="00460CFA" w:rsidRPr="002452B9" w:rsidRDefault="00460CFA" w:rsidP="00B35100">
      <w:pPr>
        <w:widowControl w:val="0"/>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jest zobowiązany do używania jedynie takiego sprzętu, który nie spowoduje niekorzystnego wpływu na</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jakość</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wykonywanych</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robót.</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Sprzęt będący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własnością</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Wykonawcy lub</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wynajęty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do</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wykonania</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robót,</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ma być utrzymywany w dobrym stanie technicznym i w gotowości do pracy. Używany sprzęt musi posiadać niezbędne badania techniczne.</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66" w:name="_Toc461633605"/>
      <w:bookmarkStart w:id="167" w:name="_Toc462911457"/>
      <w:bookmarkStart w:id="168" w:name="_Toc468256178"/>
      <w:bookmarkStart w:id="169" w:name="_Toc15036704"/>
      <w:bookmarkStart w:id="170" w:name="_Toc15382930"/>
      <w:r w:rsidRPr="002452B9">
        <w:rPr>
          <w:rFonts w:ascii="Times New Roman" w:eastAsia="Times New Roman" w:hAnsi="Times New Roman" w:cs="Times New Roman"/>
          <w:sz w:val="24"/>
          <w:szCs w:val="24"/>
          <w:lang w:eastAsia="en-US"/>
        </w:rPr>
        <w:t xml:space="preserve">Wymagania </w:t>
      </w:r>
      <w:r w:rsidRPr="002452B9">
        <w:rPr>
          <w:rFonts w:ascii="Times New Roman" w:eastAsia="Times New Roman" w:hAnsi="Times New Roman" w:cs="Times New Roman"/>
          <w:sz w:val="24"/>
          <w:szCs w:val="24"/>
        </w:rPr>
        <w:t>dotyczące</w:t>
      </w:r>
      <w:r w:rsidRPr="002452B9">
        <w:rPr>
          <w:rFonts w:ascii="Times New Roman" w:eastAsia="Times New Roman" w:hAnsi="Times New Roman" w:cs="Times New Roman"/>
          <w:sz w:val="24"/>
          <w:szCs w:val="24"/>
          <w:lang w:eastAsia="en-US"/>
        </w:rPr>
        <w:t xml:space="preserve"> transportu</w:t>
      </w:r>
      <w:bookmarkEnd w:id="166"/>
      <w:bookmarkEnd w:id="167"/>
      <w:bookmarkEnd w:id="168"/>
      <w:bookmarkEnd w:id="169"/>
      <w:bookmarkEnd w:id="170"/>
    </w:p>
    <w:p w:rsidR="00460CFA" w:rsidRPr="002452B9" w:rsidRDefault="00460CFA" w:rsidP="00B35100">
      <w:pPr>
        <w:widowControl w:val="0"/>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jest zobowiązany do stosowania jedynie takich środków transportu, które nie wpłyną niekorzystnie na jakość wykonywanych robót i właściwości przewożonych materiałów. Materiały i sprzęt mogą być przewożone dowolnymi</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środkami</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transportu,</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w:t>
      </w:r>
      <w:r w:rsidRPr="002452B9">
        <w:rPr>
          <w:rFonts w:ascii="Times New Roman" w:eastAsia="Times New Roman" w:hAnsi="Times New Roman" w:cs="Times New Roman"/>
          <w:color w:val="000000" w:themeColor="text1"/>
          <w:spacing w:val="60"/>
          <w:sz w:val="24"/>
          <w:szCs w:val="24"/>
          <w:lang w:eastAsia="en-US"/>
        </w:rPr>
        <w:t> </w:t>
      </w:r>
      <w:r w:rsidRPr="002452B9">
        <w:rPr>
          <w:rFonts w:ascii="Times New Roman" w:eastAsia="Times New Roman" w:hAnsi="Times New Roman" w:cs="Times New Roman"/>
          <w:color w:val="000000" w:themeColor="text1"/>
          <w:sz w:val="24"/>
          <w:szCs w:val="24"/>
          <w:lang w:eastAsia="en-US"/>
        </w:rPr>
        <w:t>sposób</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zabezpieczający</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je</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przed</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uszkodzeniem.</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71" w:name="_Toc461633606"/>
      <w:bookmarkStart w:id="172" w:name="_Toc462911458"/>
      <w:bookmarkStart w:id="173" w:name="_Toc468256179"/>
      <w:bookmarkStart w:id="174" w:name="_Toc15036705"/>
      <w:bookmarkStart w:id="175" w:name="_Toc15382931"/>
      <w:r w:rsidRPr="002452B9">
        <w:rPr>
          <w:rFonts w:ascii="Times New Roman" w:eastAsia="Times New Roman" w:hAnsi="Times New Roman" w:cs="Times New Roman"/>
          <w:sz w:val="24"/>
          <w:szCs w:val="24"/>
          <w:lang w:eastAsia="en-US"/>
        </w:rPr>
        <w:t xml:space="preserve">Wymagania dotyczące </w:t>
      </w:r>
      <w:r w:rsidRPr="002452B9">
        <w:rPr>
          <w:rFonts w:ascii="Times New Roman" w:eastAsia="Times New Roman" w:hAnsi="Times New Roman" w:cs="Times New Roman"/>
          <w:sz w:val="24"/>
          <w:szCs w:val="24"/>
        </w:rPr>
        <w:t>wykonania</w:t>
      </w:r>
      <w:r w:rsidRPr="002452B9">
        <w:rPr>
          <w:rFonts w:ascii="Times New Roman" w:eastAsia="Times New Roman" w:hAnsi="Times New Roman" w:cs="Times New Roman"/>
          <w:sz w:val="24"/>
          <w:szCs w:val="24"/>
          <w:lang w:eastAsia="en-US"/>
        </w:rPr>
        <w:t xml:space="preserve"> robót</w:t>
      </w:r>
      <w:bookmarkEnd w:id="171"/>
      <w:bookmarkEnd w:id="172"/>
      <w:bookmarkEnd w:id="173"/>
      <w:bookmarkEnd w:id="174"/>
      <w:bookmarkEnd w:id="175"/>
    </w:p>
    <w:p w:rsidR="00460CFA" w:rsidRPr="002452B9" w:rsidRDefault="00460CFA" w:rsidP="00B35100">
      <w:pPr>
        <w:widowControl w:val="0"/>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Wykonawca jest odpowiedzialny za prowadzenie robót zgodnie z Umową, za jakość zastosowanych materiałów i wykonywanych robót, za ich zgodność z dokumentacją </w:t>
      </w:r>
      <w:proofErr w:type="gramStart"/>
      <w:r w:rsidRPr="002452B9">
        <w:rPr>
          <w:rFonts w:ascii="Times New Roman" w:eastAsia="Times New Roman" w:hAnsi="Times New Roman" w:cs="Times New Roman"/>
          <w:color w:val="000000" w:themeColor="text1"/>
          <w:sz w:val="24"/>
          <w:szCs w:val="24"/>
          <w:lang w:eastAsia="en-US"/>
        </w:rPr>
        <w:t xml:space="preserve">projektową, </w:t>
      </w:r>
      <w:r w:rsidR="003327F3" w:rsidRPr="002452B9">
        <w:rPr>
          <w:rFonts w:ascii="Times New Roman" w:eastAsia="Times New Roman" w:hAnsi="Times New Roman" w:cs="Times New Roman"/>
          <w:color w:val="000000" w:themeColor="text1"/>
          <w:sz w:val="24"/>
          <w:szCs w:val="24"/>
          <w:lang w:eastAsia="en-US"/>
        </w:rPr>
        <w:t xml:space="preserve"> przedmiotem</w:t>
      </w:r>
      <w:proofErr w:type="gramEnd"/>
      <w:r w:rsidR="003327F3" w:rsidRPr="002452B9">
        <w:rPr>
          <w:rFonts w:ascii="Times New Roman" w:eastAsia="Times New Roman" w:hAnsi="Times New Roman" w:cs="Times New Roman"/>
          <w:color w:val="000000" w:themeColor="text1"/>
          <w:sz w:val="24"/>
          <w:szCs w:val="24"/>
          <w:lang w:eastAsia="en-US"/>
        </w:rPr>
        <w:t xml:space="preserve"> zamówienia</w:t>
      </w:r>
      <w:r w:rsidRPr="002452B9">
        <w:rPr>
          <w:rFonts w:ascii="Times New Roman" w:eastAsia="Times New Roman" w:hAnsi="Times New Roman" w:cs="Times New Roman"/>
          <w:color w:val="000000" w:themeColor="text1"/>
          <w:sz w:val="24"/>
          <w:szCs w:val="24"/>
          <w:lang w:eastAsia="en-US"/>
        </w:rPr>
        <w:t xml:space="preserve">, harmonogramem robót oraz poleceniami Nadzoru inwestorskiego. </w:t>
      </w:r>
    </w:p>
    <w:p w:rsidR="00460CFA" w:rsidRPr="002452B9" w:rsidRDefault="00460CFA" w:rsidP="00B35100">
      <w:pPr>
        <w:widowControl w:val="0"/>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Następstwa jakiegokolwiek błędu w pracach, spowodowanego przez Wykonawcę zostaną przez niego naprawione własnym staraniem i na własny koszt. Polecenia Nadzoru inwestorskiego będą wykonywane nie później niż w czasie przez niego wyznaczonym, po ich otrzymaniu przez Wykonawcę, pod groźbą zatrzymania robót. </w:t>
      </w:r>
    </w:p>
    <w:p w:rsidR="00460CFA" w:rsidRPr="002452B9" w:rsidRDefault="00460CFA" w:rsidP="00B35100">
      <w:pPr>
        <w:widowControl w:val="0"/>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 trakcie wykonywania prac należy przestrzegać aktualnych przepisów BHP, </w:t>
      </w:r>
      <w:proofErr w:type="gramStart"/>
      <w:r w:rsidRPr="002452B9">
        <w:rPr>
          <w:rFonts w:ascii="Times New Roman" w:eastAsia="Times New Roman" w:hAnsi="Times New Roman" w:cs="Times New Roman"/>
          <w:color w:val="000000" w:themeColor="text1"/>
          <w:sz w:val="24"/>
          <w:szCs w:val="24"/>
          <w:lang w:eastAsia="en-US"/>
        </w:rPr>
        <w:t>p.poż</w:t>
      </w:r>
      <w:proofErr w:type="gramEnd"/>
      <w:r w:rsidRPr="002452B9">
        <w:rPr>
          <w:rFonts w:ascii="Times New Roman" w:eastAsia="Times New Roman" w:hAnsi="Times New Roman" w:cs="Times New Roman"/>
          <w:color w:val="000000" w:themeColor="text1"/>
          <w:sz w:val="24"/>
          <w:szCs w:val="24"/>
          <w:lang w:eastAsia="en-US"/>
        </w:rPr>
        <w:t xml:space="preserve">. i odpowiednio zabezpieczyć wykonywanie prac. Wszelkie roboty budowlane należy wykonać zgodnie z dokumentacją oraz warunkami technicznymi wykonywania i odbioru robót budowlanych. </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76" w:name="_Toc461633607"/>
      <w:bookmarkStart w:id="177" w:name="_Toc462911459"/>
      <w:bookmarkStart w:id="178" w:name="_Toc468256180"/>
      <w:bookmarkStart w:id="179" w:name="_Toc15036706"/>
      <w:bookmarkStart w:id="180" w:name="_Toc15382932"/>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dotyczące badań i odbioru robót budowlanych</w:t>
      </w:r>
      <w:bookmarkEnd w:id="176"/>
      <w:bookmarkEnd w:id="177"/>
      <w:bookmarkEnd w:id="178"/>
      <w:bookmarkEnd w:id="179"/>
      <w:bookmarkEnd w:id="180"/>
    </w:p>
    <w:p w:rsidR="00460CFA" w:rsidRPr="002452B9" w:rsidRDefault="00460CFA" w:rsidP="00B35100">
      <w:pPr>
        <w:widowControl w:val="0"/>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jest odpowiedzialny za pełną kontrolę robót i jakość materiałów oraz zapewnia odpowiedni system kontroli.</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 przypadku,</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gdy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normy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nie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obejmują</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jakiegoś</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badania,</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należy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stosować</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wytyczne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krajowe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lub</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inne procedury zaakceptowane przez Zamawiającego. Przed przystąpieniem do pomiarów i badan Wykonawca powiadomi Nadzór inwestorski o rodzaju, miejscu i terminie badania, a wyniki pomiarów i badań przedstawi na piśmie do akceptacji. Wszystkie koszty związane z organizowaniem i prowadzeniem badan materiałów i robót ponosi Wykonawca.</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81" w:name="_Toc461633608"/>
      <w:bookmarkStart w:id="182" w:name="_Toc462911460"/>
      <w:bookmarkStart w:id="183" w:name="_Toc468256181"/>
      <w:bookmarkStart w:id="184" w:name="_Toc15036707"/>
      <w:bookmarkStart w:id="185" w:name="_Toc15382933"/>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dotyczące szkolenia obsługi i Użytkowników</w:t>
      </w:r>
      <w:bookmarkEnd w:id="181"/>
      <w:bookmarkEnd w:id="182"/>
      <w:bookmarkEnd w:id="183"/>
      <w:bookmarkEnd w:id="184"/>
      <w:bookmarkEnd w:id="185"/>
    </w:p>
    <w:p w:rsidR="00460CFA" w:rsidRPr="002452B9" w:rsidRDefault="00460CFA" w:rsidP="00B35100">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przeprowadzi szkolenia/e z zamontowanych urządzeń, instalacji oraz zasad poprawnej bezpiecznej eksploatacji i konserwacji dla pracowników Zamawiającego i Użytkowników.</w:t>
      </w:r>
    </w:p>
    <w:p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186" w:name="_Toc15036708"/>
      <w:bookmarkStart w:id="187" w:name="_Toc15382934"/>
      <w:r w:rsidRPr="002452B9">
        <w:rPr>
          <w:rFonts w:ascii="Times New Roman" w:eastAsia="Times New Roman" w:hAnsi="Times New Roman" w:cs="Times New Roman"/>
          <w:sz w:val="24"/>
          <w:szCs w:val="24"/>
          <w:lang w:eastAsia="en-US"/>
        </w:rPr>
        <w:t>Odbiory</w:t>
      </w:r>
      <w:bookmarkEnd w:id="186"/>
      <w:bookmarkEnd w:id="187"/>
    </w:p>
    <w:p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Zamawiający ustala następujące odbiory:</w:t>
      </w:r>
    </w:p>
    <w:p w:rsidR="00460CFA" w:rsidRPr="002452B9" w:rsidRDefault="00460CFA" w:rsidP="00A35C56">
      <w:pPr>
        <w:numPr>
          <w:ilvl w:val="0"/>
          <w:numId w:val="10"/>
        </w:numPr>
        <w:spacing w:after="240" w:line="360" w:lineRule="auto"/>
        <w:ind w:left="709" w:hanging="285"/>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dokumentacji projektowej</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0"/>
        </w:numPr>
        <w:spacing w:after="240" w:line="360" w:lineRule="auto"/>
        <w:ind w:left="709" w:hanging="285"/>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robót zanikających i ulegających zakryciu</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0"/>
        </w:numPr>
        <w:spacing w:after="240" w:line="360" w:lineRule="auto"/>
        <w:ind w:left="709" w:hanging="285"/>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odbiory częściowe</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0"/>
        </w:numPr>
        <w:spacing w:after="240" w:line="360" w:lineRule="auto"/>
        <w:ind w:left="709" w:hanging="285"/>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końcowy</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0"/>
        </w:numPr>
        <w:spacing w:after="240" w:line="360" w:lineRule="auto"/>
        <w:ind w:left="709" w:hanging="285"/>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pogwarancyjny</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rPr>
      </w:pPr>
      <w:bookmarkStart w:id="188" w:name="_Toc461633610"/>
      <w:bookmarkStart w:id="189" w:name="_Toc462911462"/>
      <w:bookmarkStart w:id="190" w:name="_Toc468256183"/>
      <w:bookmarkStart w:id="191" w:name="_Toc15036709"/>
      <w:bookmarkStart w:id="192" w:name="_Toc15382935"/>
      <w:r w:rsidRPr="002452B9">
        <w:rPr>
          <w:rFonts w:ascii="Times New Roman" w:eastAsia="Times New Roman" w:hAnsi="Times New Roman" w:cs="Times New Roman"/>
          <w:sz w:val="24"/>
          <w:szCs w:val="24"/>
        </w:rPr>
        <w:t xml:space="preserve">Odbiory </w:t>
      </w:r>
      <w:r w:rsidRPr="002452B9">
        <w:rPr>
          <w:rFonts w:ascii="Times New Roman" w:hAnsi="Times New Roman" w:cs="Times New Roman"/>
          <w:sz w:val="24"/>
          <w:szCs w:val="24"/>
        </w:rPr>
        <w:t>dokumentacji</w:t>
      </w:r>
      <w:r w:rsidRPr="002452B9">
        <w:rPr>
          <w:rFonts w:ascii="Times New Roman" w:eastAsia="Times New Roman" w:hAnsi="Times New Roman" w:cs="Times New Roman"/>
          <w:sz w:val="24"/>
          <w:szCs w:val="24"/>
        </w:rPr>
        <w:t xml:space="preserve"> projektowej</w:t>
      </w:r>
      <w:bookmarkEnd w:id="188"/>
      <w:bookmarkEnd w:id="189"/>
      <w:bookmarkEnd w:id="190"/>
      <w:bookmarkEnd w:id="191"/>
      <w:bookmarkEnd w:id="192"/>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Odbiór dokumentacji projektowej polegać będzie na ocenie i przyjęciu projektu wykonawczego na etapie przed przystąpieniem do robót budowlanych. Wykonawca przedłoży Zamawiającemu dokumentację projektową w ilości wymaganej przez Umowę. Zamawiający wraz z Nadzorem inwestorskim zweryfikuje zgodność opracowanej dokumentacji z niniejszym </w:t>
      </w:r>
      <w:r w:rsidR="003327F3" w:rsidRPr="002452B9">
        <w:rPr>
          <w:rFonts w:ascii="Times New Roman" w:eastAsia="Times New Roman" w:hAnsi="Times New Roman" w:cs="Times New Roman"/>
          <w:color w:val="000000" w:themeColor="text1"/>
          <w:sz w:val="24"/>
          <w:szCs w:val="24"/>
          <w:lang w:eastAsia="en-US"/>
        </w:rPr>
        <w:t>przedmiotem zamówienia</w:t>
      </w:r>
      <w:r w:rsidRPr="002452B9">
        <w:rPr>
          <w:rFonts w:ascii="Times New Roman" w:eastAsia="Times New Roman" w:hAnsi="Times New Roman" w:cs="Times New Roman"/>
          <w:color w:val="000000" w:themeColor="text1"/>
          <w:sz w:val="24"/>
          <w:szCs w:val="24"/>
          <w:lang w:eastAsia="en-US"/>
        </w:rPr>
        <w:t xml:space="preserve"> oraz z warunkami SIWZ, jak również z aktualnymi przepisami.</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93" w:name="_Toc461633611"/>
      <w:bookmarkStart w:id="194" w:name="_Toc462911463"/>
      <w:bookmarkStart w:id="195" w:name="_Toc468256184"/>
      <w:bookmarkStart w:id="196" w:name="_Toc15036710"/>
      <w:bookmarkStart w:id="197" w:name="_Toc15382936"/>
      <w:r w:rsidRPr="002452B9">
        <w:rPr>
          <w:rFonts w:ascii="Times New Roman" w:eastAsia="Times New Roman" w:hAnsi="Times New Roman" w:cs="Times New Roman"/>
          <w:sz w:val="24"/>
          <w:szCs w:val="24"/>
        </w:rPr>
        <w:t>Odbiór</w:t>
      </w:r>
      <w:r w:rsidRPr="002452B9">
        <w:rPr>
          <w:rFonts w:ascii="Times New Roman" w:eastAsia="Times New Roman" w:hAnsi="Times New Roman" w:cs="Times New Roman"/>
          <w:sz w:val="24"/>
          <w:szCs w:val="24"/>
          <w:lang w:eastAsia="en-US"/>
        </w:rPr>
        <w:t xml:space="preserve"> robót zanikających i ulegających zakryciu</w:t>
      </w:r>
      <w:bookmarkEnd w:id="193"/>
      <w:bookmarkEnd w:id="194"/>
      <w:bookmarkEnd w:id="195"/>
      <w:bookmarkEnd w:id="196"/>
      <w:bookmarkEnd w:id="197"/>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Odbiór robót zanikających i ulegających zakryciu polegać będzie na finalnej ocenie ilości i jakości wykonywanych robót, które w dalszym procesie realizacji ulegną zakryciu. </w:t>
      </w: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robót zanikających i ulegających zakryciu będzie dokonany w czasie umożliwiającym wykonanie ewentualnych korekt i poprawek bez hamowania ogólnego postępu robót. Odbioru robót dokonuje Nadzór inwestorski.</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98" w:name="_Toc461633612"/>
      <w:bookmarkStart w:id="199" w:name="_Toc462911464"/>
      <w:bookmarkStart w:id="200" w:name="_Toc468256185"/>
      <w:bookmarkStart w:id="201" w:name="_Toc15036711"/>
      <w:bookmarkStart w:id="202" w:name="_Toc15382937"/>
      <w:r w:rsidRPr="002452B9">
        <w:rPr>
          <w:rFonts w:ascii="Times New Roman" w:eastAsia="Times New Roman" w:hAnsi="Times New Roman" w:cs="Times New Roman"/>
          <w:sz w:val="24"/>
          <w:szCs w:val="24"/>
        </w:rPr>
        <w:t>Odbiory</w:t>
      </w:r>
      <w:r w:rsidRPr="002452B9">
        <w:rPr>
          <w:rFonts w:ascii="Times New Roman" w:eastAsia="Times New Roman" w:hAnsi="Times New Roman" w:cs="Times New Roman"/>
          <w:sz w:val="24"/>
          <w:szCs w:val="24"/>
          <w:lang w:eastAsia="en-US"/>
        </w:rPr>
        <w:t xml:space="preserve"> częściowe</w:t>
      </w:r>
      <w:bookmarkEnd w:id="198"/>
      <w:bookmarkEnd w:id="199"/>
      <w:bookmarkEnd w:id="200"/>
      <w:bookmarkEnd w:id="201"/>
      <w:bookmarkEnd w:id="202"/>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częściowy polegać będzie na ocenie ilości i jakości wykonanych części robót. Odbioru częściowego robót dokonać wg zasad jak przy odbiorze końcowym robót. Odbioru robót dokonuje Komisja Odbiorowa.</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203" w:name="_Toc461633613"/>
      <w:bookmarkStart w:id="204" w:name="_Toc462911465"/>
      <w:bookmarkStart w:id="205" w:name="_Toc468256186"/>
      <w:bookmarkStart w:id="206" w:name="_Toc15036712"/>
      <w:bookmarkStart w:id="207" w:name="_Toc15382938"/>
      <w:r w:rsidRPr="002452B9">
        <w:rPr>
          <w:rFonts w:ascii="Times New Roman" w:eastAsia="Times New Roman" w:hAnsi="Times New Roman" w:cs="Times New Roman"/>
          <w:sz w:val="24"/>
          <w:szCs w:val="24"/>
        </w:rPr>
        <w:t>Odbiór</w:t>
      </w:r>
      <w:r w:rsidRPr="002452B9">
        <w:rPr>
          <w:rFonts w:ascii="Times New Roman" w:eastAsia="Times New Roman" w:hAnsi="Times New Roman" w:cs="Times New Roman"/>
          <w:sz w:val="24"/>
          <w:szCs w:val="24"/>
          <w:lang w:eastAsia="en-US"/>
        </w:rPr>
        <w:t xml:space="preserve"> końcowy</w:t>
      </w:r>
      <w:bookmarkEnd w:id="203"/>
      <w:bookmarkEnd w:id="204"/>
      <w:bookmarkEnd w:id="205"/>
      <w:bookmarkEnd w:id="206"/>
      <w:bookmarkEnd w:id="207"/>
    </w:p>
    <w:p w:rsidR="00460CFA" w:rsidRPr="002452B9" w:rsidRDefault="00460CFA" w:rsidP="00B35100">
      <w:pPr>
        <w:autoSpaceDE w:val="0"/>
        <w:autoSpaceDN w:val="0"/>
        <w:adjustRightInd w:val="0"/>
        <w:spacing w:after="240" w:line="360" w:lineRule="auto"/>
        <w:ind w:firstLine="708"/>
        <w:jc w:val="both"/>
        <w:rPr>
          <w:rFonts w:ascii="Times New Roman" w:eastAsia="Times New Roman" w:hAnsi="Times New Roman" w:cs="Times New Roman"/>
          <w:iCs/>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Odbiór końcowy polegać będzie na finalnej ocenie rzeczywistego wykonania robót w odniesieniu do zakresu (ilości) oraz jakości. Najpóźniej na 7 dni przed odbiorem końcowym Wykonawca przekaże Zamawiającemu dokumentację budowy oraz </w:t>
      </w:r>
      <w:r w:rsidRPr="002452B9">
        <w:rPr>
          <w:rFonts w:ascii="Times New Roman" w:eastAsia="Times New Roman" w:hAnsi="Times New Roman" w:cs="Times New Roman"/>
          <w:iCs/>
          <w:color w:val="000000" w:themeColor="text1"/>
          <w:sz w:val="24"/>
          <w:szCs w:val="24"/>
          <w:lang w:eastAsia="en-US"/>
        </w:rPr>
        <w:t>dokumentację powykonawczą.</w:t>
      </w: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ostateczny polegać będzie na finalnej ocenie rzeczywistego wykonania robót w odniesieniu do ich ilości, jakości i wartości.</w:t>
      </w: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końcowy robót nastąpi w terminie ustalonym w Umowie, licząc od dnia potwierdzenia przez Nadzór inwestorski zakończenia robót i przyjęcia dokumentów do odbioru końcowego.</w:t>
      </w: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Odbioru końcowy robót dokona komisja wyznaczona przez Zamawiającego w obecności Nadzoru inwestorskiego i Wykonawcy. Komisja odbiorowa dokona ich oceny jakościowej na podstawie przedłożonych dokumentów, wyników badań i pomiarów, ocenie wizualnej oraz zgodności wykonania robót z </w:t>
      </w:r>
      <w:r w:rsidR="003327F3" w:rsidRPr="002452B9">
        <w:rPr>
          <w:rFonts w:ascii="Times New Roman" w:eastAsia="Times New Roman" w:hAnsi="Times New Roman" w:cs="Times New Roman"/>
          <w:color w:val="000000" w:themeColor="text1"/>
          <w:sz w:val="24"/>
          <w:szCs w:val="24"/>
          <w:lang w:eastAsia="en-US"/>
        </w:rPr>
        <w:t>przedmiotem zamówienia</w:t>
      </w:r>
      <w:r w:rsidRPr="002452B9">
        <w:rPr>
          <w:rFonts w:ascii="Times New Roman" w:eastAsia="Times New Roman" w:hAnsi="Times New Roman" w:cs="Times New Roman"/>
          <w:color w:val="000000" w:themeColor="text1"/>
          <w:sz w:val="24"/>
          <w:szCs w:val="24"/>
          <w:lang w:eastAsia="en-US"/>
        </w:rPr>
        <w:t>, dokumentacją projektową, umową i SIWZ.</w:t>
      </w: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 toku odbioru ostatecznego robót komisja zapozna się z realizacją ustaleń przyjętych w trakcie odbiorów robót zanikających i ulegających zakryciu, zwłaszcza w zakresie wykonania robót uzupełniających i robót poprawkowych. </w:t>
      </w: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 przypadkach niewykonania wyznaczonych robót poprawkowych, uzupełniających lub wykończeniowych, komisja przerwie swoje czynności i ustali nowy termin odbioru końcowego.</w:t>
      </w:r>
    </w:p>
    <w:p w:rsidR="00460CFA" w:rsidRPr="002452B9" w:rsidRDefault="00460CFA" w:rsidP="00043E8B">
      <w:pPr>
        <w:spacing w:after="240" w:line="360" w:lineRule="auto"/>
        <w:jc w:val="both"/>
        <w:rPr>
          <w:rFonts w:ascii="Times New Roman" w:eastAsia="Times New Roman" w:hAnsi="Times New Roman" w:cs="Times New Roman"/>
          <w:b/>
          <w:color w:val="000000" w:themeColor="text1"/>
          <w:sz w:val="24"/>
          <w:szCs w:val="24"/>
          <w:lang w:eastAsia="en-US"/>
        </w:rPr>
      </w:pPr>
      <w:r w:rsidRPr="002452B9">
        <w:rPr>
          <w:rFonts w:ascii="Times New Roman" w:eastAsia="Times New Roman" w:hAnsi="Times New Roman" w:cs="Times New Roman"/>
          <w:b/>
          <w:color w:val="000000" w:themeColor="text1"/>
          <w:sz w:val="24"/>
          <w:szCs w:val="24"/>
          <w:lang w:eastAsia="en-US"/>
        </w:rPr>
        <w:t>Dokumenty do odbioru końcowego i częściowego</w:t>
      </w: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Do odbioru końcowego Wykonawca jest zobowiązany przygotować następujące dokumenty: </w:t>
      </w:r>
    </w:p>
    <w:p w:rsidR="00460CFA" w:rsidRPr="002452B9" w:rsidRDefault="00460CFA" w:rsidP="00043E8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dokumentację powykonawczą – dokumentację projektową podstawową z naniesionymi zmianami oraz dodatkową, jeśli została sporządzona w trakcie realizacji umowy w</w:t>
      </w:r>
      <w:r w:rsidR="00A934F9" w:rsidRPr="002452B9">
        <w:rPr>
          <w:rFonts w:ascii="Times New Roman" w:eastAsia="Times New Roman" w:hAnsi="Times New Roman" w:cs="Times New Roman"/>
          <w:color w:val="000000" w:themeColor="text1"/>
          <w:sz w:val="24"/>
          <w:szCs w:val="24"/>
          <w:lang w:eastAsia="en-US"/>
        </w:rPr>
        <w:t xml:space="preserve"> wersji papierowej w</w:t>
      </w:r>
      <w:r w:rsidRPr="002452B9">
        <w:rPr>
          <w:rFonts w:ascii="Times New Roman" w:eastAsia="Times New Roman" w:hAnsi="Times New Roman" w:cs="Times New Roman"/>
          <w:color w:val="000000" w:themeColor="text1"/>
          <w:sz w:val="24"/>
          <w:szCs w:val="24"/>
          <w:lang w:eastAsia="en-US"/>
        </w:rPr>
        <w:t xml:space="preserve"> ilości 2 egzemplarzy</w:t>
      </w:r>
      <w:r w:rsidR="00A934F9" w:rsidRPr="002452B9">
        <w:rPr>
          <w:rFonts w:ascii="Times New Roman" w:eastAsia="Times New Roman" w:hAnsi="Times New Roman" w:cs="Times New Roman"/>
          <w:color w:val="000000" w:themeColor="text1"/>
          <w:sz w:val="24"/>
          <w:szCs w:val="24"/>
          <w:lang w:eastAsia="en-US"/>
        </w:rPr>
        <w:t xml:space="preserve"> oraz w wersji elektronicznej na nośniku DVD.</w:t>
      </w:r>
    </w:p>
    <w:p w:rsidR="00460CFA" w:rsidRPr="002452B9" w:rsidRDefault="00460CFA" w:rsidP="00043E8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Instrukcję obsługi i konserwacji instalacji w języku polskim w 2 egzemplarzach</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043E8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deklaracje zgodności, certyfikaty zgodności oraz atesty użytych materiałów</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043E8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wyniki badań i pomiarów załączonych do dokumentów odbioru</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043E8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rysunki (dokumentacje) na wykonanie robót towarzyszących oraz protokoły odbioru i przekazania tych robót Zamawiającemu – jeśli dotyczy</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043E8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inwentaryzację geodezyjną powykonawczą wybudowanych obiektów – jeżeli wymagane</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E57935">
      <w:pPr>
        <w:numPr>
          <w:ilvl w:val="0"/>
          <w:numId w:val="2"/>
        </w:numPr>
        <w:spacing w:after="240" w:line="24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gwarancje producentów na materiały oraz własną na montaż instalacji</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p>
    <w:p w:rsidR="00E57935" w:rsidRPr="002452B9" w:rsidRDefault="00E57935">
      <w:pPr>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br w:type="page"/>
      </w:r>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 przypadku, gdy wg komisji roboty pod względem przygotowania dokumentacyjnego nie będą gotowe do odbioru końcowego, komisja w porozumieniu z Wykonawcą wyznaczy ponowny termin odbioru końcowego robót.</w:t>
      </w:r>
    </w:p>
    <w:p w:rsidR="008E0D50" w:rsidRPr="002452B9" w:rsidRDefault="00460CFA" w:rsidP="008E0D5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Wszystkie zarządzone przez komisję roboty poprawkowe lub uzupełniające będą zestawione wg wzoru ustalonego przez Zamawiającego.</w:t>
      </w:r>
    </w:p>
    <w:p w:rsidR="00460CFA" w:rsidRPr="002452B9" w:rsidRDefault="00460CFA" w:rsidP="008E0D5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Termin wykonania robót poprawkowych i robót uzupełniających wyznaczy komisja.</w:t>
      </w:r>
    </w:p>
    <w:p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208" w:name="_Toc450772284"/>
      <w:bookmarkStart w:id="209" w:name="_Toc450884992"/>
      <w:bookmarkStart w:id="210" w:name="_Toc453664137"/>
      <w:bookmarkStart w:id="211" w:name="_Toc461633614"/>
      <w:bookmarkStart w:id="212" w:name="_Toc462911466"/>
      <w:bookmarkStart w:id="213" w:name="_Toc468256187"/>
      <w:bookmarkStart w:id="214" w:name="_Toc15036713"/>
      <w:bookmarkStart w:id="215" w:name="_Toc15382939"/>
      <w:r w:rsidRPr="002452B9">
        <w:rPr>
          <w:rFonts w:ascii="Times New Roman" w:eastAsia="Times New Roman" w:hAnsi="Times New Roman" w:cs="Times New Roman"/>
          <w:sz w:val="24"/>
          <w:szCs w:val="24"/>
        </w:rPr>
        <w:t>Odbiór</w:t>
      </w:r>
      <w:r w:rsidRPr="002452B9">
        <w:rPr>
          <w:rFonts w:ascii="Times New Roman" w:eastAsia="Times New Roman" w:hAnsi="Times New Roman" w:cs="Times New Roman"/>
          <w:sz w:val="24"/>
          <w:szCs w:val="24"/>
          <w:lang w:eastAsia="en-US"/>
        </w:rPr>
        <w:t xml:space="preserve"> pogwarancyjny</w:t>
      </w:r>
      <w:bookmarkEnd w:id="208"/>
      <w:bookmarkEnd w:id="209"/>
      <w:bookmarkEnd w:id="210"/>
      <w:bookmarkEnd w:id="211"/>
      <w:bookmarkEnd w:id="212"/>
      <w:bookmarkEnd w:id="213"/>
      <w:bookmarkEnd w:id="214"/>
      <w:bookmarkEnd w:id="215"/>
    </w:p>
    <w:p w:rsidR="00460CFA" w:rsidRPr="002452B9" w:rsidRDefault="00460CFA" w:rsidP="00B35100">
      <w:pPr>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pogwarancyjny przeprowadza się przed zakończeniem okresów gwarancji określonych w umowie. Wykonawca będzie zobligowany do przedstawienia protokołów z wymiany glikolu w instalacjach kolektorów słonecznych.</w:t>
      </w:r>
    </w:p>
    <w:p w:rsidR="00460CFA" w:rsidRPr="002452B9" w:rsidRDefault="00460CFA" w:rsidP="00043E8B">
      <w:pPr>
        <w:pStyle w:val="Nagwek1"/>
        <w:spacing w:before="0" w:after="240" w:line="360" w:lineRule="auto"/>
        <w:rPr>
          <w:rFonts w:ascii="Times New Roman" w:eastAsia="Times New Roman" w:hAnsi="Times New Roman" w:cs="Times New Roman"/>
          <w:sz w:val="24"/>
          <w:szCs w:val="24"/>
          <w:lang w:eastAsia="en-US"/>
        </w:rPr>
      </w:pPr>
      <w:bookmarkStart w:id="216" w:name="_Toc15036714"/>
      <w:bookmarkStart w:id="217" w:name="_Toc15382940"/>
      <w:r w:rsidRPr="002452B9">
        <w:rPr>
          <w:rFonts w:ascii="Times New Roman" w:eastAsia="Times New Roman" w:hAnsi="Times New Roman" w:cs="Times New Roman"/>
          <w:sz w:val="24"/>
          <w:szCs w:val="24"/>
          <w:lang w:eastAsia="en-US"/>
        </w:rPr>
        <w:t>Usługa serwisowa</w:t>
      </w:r>
      <w:bookmarkEnd w:id="216"/>
      <w:bookmarkEnd w:id="217"/>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 ramach zadania Wykonawca będzie świadczył (bez dodatkowego wynagrodzenia) usługę serwisową przez okres 10 lat od momentu podpisania bezusterkowego protokołu odbioru końcowego. W ramach serwisu Wykonawca jest zobligowany do:</w:t>
      </w:r>
    </w:p>
    <w:p w:rsidR="00460CFA" w:rsidRPr="002452B9" w:rsidRDefault="00460CFA" w:rsidP="00A35C56">
      <w:pPr>
        <w:numPr>
          <w:ilvl w:val="0"/>
          <w:numId w:val="19"/>
        </w:numPr>
        <w:spacing w:after="240" w:line="360" w:lineRule="auto"/>
        <w:ind w:left="426"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usuwania usterek na wezwanie Zamawiającego</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9"/>
        </w:numPr>
        <w:spacing w:after="240" w:line="360" w:lineRule="auto"/>
        <w:ind w:left="426"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jeżeli naprawa nie będzie możliwa to Wykonawca zapewni dostawę i wymianę niezbędnych części zapasowych</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A35C56">
      <w:pPr>
        <w:numPr>
          <w:ilvl w:val="0"/>
          <w:numId w:val="19"/>
        </w:numPr>
        <w:spacing w:after="240" w:line="360" w:lineRule="auto"/>
        <w:ind w:left="426"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wymiany glikolu w instalacjach kolektorów słonecznych na zakończenie okresu gwarancyjnego – nie wcześniej niż po </w:t>
      </w:r>
      <w:r w:rsidR="00164D98" w:rsidRPr="002452B9">
        <w:rPr>
          <w:rFonts w:ascii="Times New Roman" w:eastAsia="Times New Roman" w:hAnsi="Times New Roman" w:cs="Times New Roman"/>
          <w:color w:val="000000" w:themeColor="text1"/>
          <w:sz w:val="24"/>
          <w:szCs w:val="24"/>
          <w:lang w:eastAsia="en-US"/>
        </w:rPr>
        <w:t>5</w:t>
      </w:r>
      <w:r w:rsidRPr="002452B9">
        <w:rPr>
          <w:rFonts w:ascii="Times New Roman" w:eastAsia="Times New Roman" w:hAnsi="Times New Roman" w:cs="Times New Roman"/>
          <w:color w:val="000000" w:themeColor="text1"/>
          <w:sz w:val="24"/>
          <w:szCs w:val="24"/>
          <w:lang w:eastAsia="en-US"/>
        </w:rPr>
        <w:t xml:space="preserve"> roku od daty podpisania protokołu odbioru końcowego</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043E8B">
      <w:pPr>
        <w:spacing w:after="240" w:line="360" w:lineRule="auto"/>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br w:type="page"/>
      </w:r>
    </w:p>
    <w:p w:rsidR="00BC4B81" w:rsidRPr="002452B9" w:rsidRDefault="00460CFA" w:rsidP="00BC4B81">
      <w:pPr>
        <w:pStyle w:val="Nagwek1"/>
        <w:numPr>
          <w:ilvl w:val="0"/>
          <w:numId w:val="0"/>
        </w:numPr>
        <w:spacing w:before="0" w:after="240" w:line="360" w:lineRule="auto"/>
        <w:jc w:val="center"/>
        <w:rPr>
          <w:rFonts w:ascii="Times New Roman" w:eastAsia="Times New Roman" w:hAnsi="Times New Roman" w:cs="Times New Roman"/>
          <w:sz w:val="24"/>
          <w:szCs w:val="24"/>
          <w:lang w:eastAsia="en-US"/>
        </w:rPr>
      </w:pPr>
      <w:bookmarkStart w:id="218" w:name="_Toc15036715"/>
      <w:bookmarkStart w:id="219" w:name="_Toc15382941"/>
      <w:r w:rsidRPr="002452B9">
        <w:rPr>
          <w:rFonts w:ascii="Times New Roman" w:eastAsia="Times New Roman" w:hAnsi="Times New Roman" w:cs="Times New Roman"/>
          <w:b w:val="0"/>
          <w:sz w:val="56"/>
          <w:szCs w:val="56"/>
          <w:lang w:eastAsia="en-US"/>
        </w:rPr>
        <w:t>Część II – Informacyjna</w:t>
      </w:r>
      <w:bookmarkStart w:id="220" w:name="_Toc402778170"/>
      <w:bookmarkStart w:id="221" w:name="_Toc419704137"/>
      <w:bookmarkEnd w:id="218"/>
      <w:bookmarkEnd w:id="219"/>
      <w:r w:rsidRPr="002452B9">
        <w:rPr>
          <w:rFonts w:ascii="Times New Roman" w:eastAsia="Times New Roman" w:hAnsi="Times New Roman" w:cs="Times New Roman"/>
          <w:sz w:val="24"/>
          <w:szCs w:val="24"/>
          <w:lang w:eastAsia="en-US"/>
        </w:rPr>
        <w:br w:type="page"/>
      </w:r>
      <w:bookmarkStart w:id="222" w:name="_Toc15036716"/>
    </w:p>
    <w:p w:rsidR="00460CFA" w:rsidRPr="002452B9" w:rsidRDefault="00DB58C6" w:rsidP="00BC4B81">
      <w:pPr>
        <w:pStyle w:val="Nagwek1"/>
        <w:spacing w:before="0" w:after="240" w:line="360" w:lineRule="auto"/>
        <w:rPr>
          <w:rFonts w:ascii="Times New Roman" w:eastAsia="Times New Roman" w:hAnsi="Times New Roman" w:cs="Times New Roman"/>
          <w:sz w:val="56"/>
          <w:szCs w:val="56"/>
          <w:lang w:eastAsia="en-US"/>
        </w:rPr>
      </w:pPr>
      <w:bookmarkStart w:id="223" w:name="_Toc15382942"/>
      <w:r w:rsidRPr="002452B9">
        <w:rPr>
          <w:rFonts w:ascii="Times New Roman" w:eastAsia="Times New Roman" w:hAnsi="Times New Roman" w:cs="Times New Roman"/>
          <w:sz w:val="24"/>
          <w:szCs w:val="24"/>
          <w:lang w:eastAsia="en-US"/>
        </w:rPr>
        <w:t>Oświadczenie</w:t>
      </w:r>
      <w:r w:rsidR="00460CFA" w:rsidRPr="002452B9">
        <w:rPr>
          <w:rFonts w:ascii="Times New Roman" w:eastAsia="Times New Roman" w:hAnsi="Times New Roman" w:cs="Times New Roman"/>
          <w:sz w:val="24"/>
          <w:szCs w:val="24"/>
          <w:lang w:eastAsia="en-US"/>
        </w:rPr>
        <w:t xml:space="preserve"> zamawiającego stwierdzające jego prawo do dysponowania nieruchomością na cele budowlane</w:t>
      </w:r>
      <w:bookmarkEnd w:id="220"/>
      <w:bookmarkEnd w:id="221"/>
      <w:bookmarkEnd w:id="222"/>
      <w:bookmarkEnd w:id="223"/>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Zamawiający powinien posiadać wszystkie niezbędne dokumenty do prowadzenia prac na terenie Użytkownika. </w:t>
      </w:r>
    </w:p>
    <w:p w:rsidR="00460CFA" w:rsidRPr="002452B9" w:rsidRDefault="00460CFA" w:rsidP="00043E8B">
      <w:pPr>
        <w:pStyle w:val="Nagwek1"/>
        <w:spacing w:before="0" w:after="240" w:line="360" w:lineRule="auto"/>
        <w:rPr>
          <w:rFonts w:ascii="Times New Roman" w:eastAsia="Times New Roman" w:hAnsi="Times New Roman" w:cs="Times New Roman"/>
          <w:sz w:val="24"/>
          <w:szCs w:val="24"/>
          <w:lang w:eastAsia="en-US"/>
        </w:rPr>
      </w:pPr>
      <w:bookmarkStart w:id="224" w:name="_Toc15036717"/>
      <w:bookmarkStart w:id="225" w:name="_Toc15382943"/>
      <w:r w:rsidRPr="002452B9">
        <w:rPr>
          <w:rFonts w:ascii="Times New Roman" w:eastAsia="Times New Roman" w:hAnsi="Times New Roman" w:cs="Times New Roman"/>
          <w:sz w:val="24"/>
          <w:szCs w:val="24"/>
          <w:lang w:eastAsia="en-US"/>
        </w:rPr>
        <w:t>Przepisy prawne i normy związane z projektowaniem i wykonaniem zamierzenia budowlanego</w:t>
      </w:r>
      <w:bookmarkEnd w:id="224"/>
      <w:bookmarkEnd w:id="225"/>
    </w:p>
    <w:p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pacing w:val="-1"/>
          <w:sz w:val="24"/>
          <w:szCs w:val="24"/>
          <w:lang w:eastAsia="en-US"/>
        </w:rPr>
      </w:pPr>
      <w:r w:rsidRPr="002452B9">
        <w:rPr>
          <w:rFonts w:ascii="Times New Roman" w:eastAsia="Times New Roman" w:hAnsi="Times New Roman" w:cs="Times New Roman"/>
          <w:color w:val="000000" w:themeColor="text1"/>
          <w:spacing w:val="-1"/>
          <w:sz w:val="24"/>
          <w:szCs w:val="24"/>
          <w:lang w:eastAsia="en-US"/>
        </w:rPr>
        <w:t>Przedmiot zamówienia powinien być zaprojektowany i wykonany zgodnie z obowiązującymi regulacjami prawnymi, w tym w szczególności:</w:t>
      </w:r>
    </w:p>
    <w:p w:rsidR="00460CFA" w:rsidRPr="002452B9" w:rsidRDefault="00460CFA" w:rsidP="00A35C56">
      <w:pPr>
        <w:numPr>
          <w:ilvl w:val="0"/>
          <w:numId w:val="8"/>
        </w:numPr>
        <w:spacing w:after="240" w:line="360" w:lineRule="auto"/>
        <w:ind w:left="426" w:hanging="349"/>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z w:val="24"/>
          <w:szCs w:val="24"/>
          <w:lang w:eastAsia="en-US"/>
        </w:rPr>
        <w:t xml:space="preserve">Ustawa z </w:t>
      </w:r>
      <w:r w:rsidRPr="002452B9">
        <w:rPr>
          <w:rFonts w:ascii="Times New Roman" w:eastAsia="Times New Roman" w:hAnsi="Times New Roman" w:cs="Times New Roman"/>
          <w:color w:val="000000" w:themeColor="text1"/>
          <w:spacing w:val="-5"/>
          <w:sz w:val="24"/>
          <w:szCs w:val="24"/>
          <w:lang w:eastAsia="en-US"/>
        </w:rPr>
        <w:t>dnia 27 marca 2003 r. o planowaniu przestrzennym (Dz. U. 2016 r. poz. 778)</w:t>
      </w:r>
      <w:r w:rsidR="001E6F24" w:rsidRPr="002452B9">
        <w:rPr>
          <w:rFonts w:ascii="Times New Roman" w:eastAsia="Times New Roman" w:hAnsi="Times New Roman" w:cs="Times New Roman"/>
          <w:color w:val="000000" w:themeColor="text1"/>
          <w:spacing w:val="-5"/>
          <w:sz w:val="24"/>
          <w:szCs w:val="24"/>
          <w:lang w:eastAsia="en-US"/>
        </w:rPr>
        <w:t>,</w:t>
      </w:r>
    </w:p>
    <w:p w:rsidR="00460CFA" w:rsidRPr="002452B9" w:rsidRDefault="00460CFA" w:rsidP="00A35C56">
      <w:pPr>
        <w:numPr>
          <w:ilvl w:val="0"/>
          <w:numId w:val="8"/>
        </w:numPr>
        <w:spacing w:after="240" w:line="360" w:lineRule="auto"/>
        <w:ind w:left="426" w:hanging="349"/>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4"/>
          <w:sz w:val="24"/>
          <w:szCs w:val="24"/>
          <w:lang w:eastAsia="en-US"/>
        </w:rPr>
        <w:t xml:space="preserve">Ustawia </w:t>
      </w:r>
      <w:r w:rsidRPr="002452B9">
        <w:rPr>
          <w:rFonts w:ascii="Times New Roman" w:eastAsia="Times New Roman" w:hAnsi="Times New Roman" w:cs="Times New Roman"/>
          <w:iCs/>
          <w:color w:val="000000" w:themeColor="text1"/>
          <w:spacing w:val="-4"/>
          <w:sz w:val="24"/>
          <w:szCs w:val="24"/>
          <w:lang w:eastAsia="en-US"/>
        </w:rPr>
        <w:t xml:space="preserve">z </w:t>
      </w:r>
      <w:r w:rsidRPr="002452B9">
        <w:rPr>
          <w:rFonts w:ascii="Times New Roman" w:eastAsia="Times New Roman" w:hAnsi="Times New Roman" w:cs="Times New Roman"/>
          <w:color w:val="000000" w:themeColor="text1"/>
          <w:spacing w:val="-4"/>
          <w:sz w:val="24"/>
          <w:szCs w:val="24"/>
          <w:lang w:eastAsia="en-US"/>
        </w:rPr>
        <w:t xml:space="preserve">dnia 17 maja 1989 r. Prawo geodezyjne i </w:t>
      </w:r>
      <w:r w:rsidRPr="002452B9">
        <w:rPr>
          <w:rFonts w:ascii="Times New Roman" w:eastAsia="Times New Roman" w:hAnsi="Times New Roman" w:cs="Times New Roman"/>
          <w:color w:val="000000" w:themeColor="text1"/>
          <w:spacing w:val="-5"/>
          <w:sz w:val="24"/>
          <w:szCs w:val="24"/>
          <w:lang w:eastAsia="en-US"/>
        </w:rPr>
        <w:t>kartograficzne (Dz. U. 2015 r. poz. 520 ze zm.)</w:t>
      </w:r>
      <w:r w:rsidR="001E6F24" w:rsidRPr="002452B9">
        <w:rPr>
          <w:rFonts w:ascii="Times New Roman" w:eastAsia="Times New Roman" w:hAnsi="Times New Roman" w:cs="Times New Roman"/>
          <w:color w:val="000000" w:themeColor="text1"/>
          <w:spacing w:val="-5"/>
          <w:sz w:val="24"/>
          <w:szCs w:val="24"/>
          <w:lang w:eastAsia="en-US"/>
        </w:rPr>
        <w:t>,</w:t>
      </w:r>
    </w:p>
    <w:p w:rsidR="00460CFA" w:rsidRPr="002452B9" w:rsidRDefault="00460CFA" w:rsidP="00A35C56">
      <w:pPr>
        <w:numPr>
          <w:ilvl w:val="0"/>
          <w:numId w:val="8"/>
        </w:numPr>
        <w:spacing w:after="240" w:line="360" w:lineRule="auto"/>
        <w:ind w:left="426" w:hanging="349"/>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2"/>
          <w:sz w:val="24"/>
          <w:szCs w:val="24"/>
          <w:lang w:eastAsia="en-US"/>
        </w:rPr>
        <w:t xml:space="preserve">Rozporządzenie Ministra Infrastruktury z dnia 2 </w:t>
      </w:r>
      <w:r w:rsidRPr="002452B9">
        <w:rPr>
          <w:rFonts w:ascii="Times New Roman" w:eastAsia="Times New Roman" w:hAnsi="Times New Roman" w:cs="Times New Roman"/>
          <w:color w:val="000000" w:themeColor="text1"/>
          <w:spacing w:val="-6"/>
          <w:sz w:val="24"/>
          <w:szCs w:val="24"/>
          <w:lang w:eastAsia="en-US"/>
        </w:rPr>
        <w:t xml:space="preserve">września 2004 r. w sprawie szczegółowego zakresu i formy dokumentacji projektowej, specyfikacji </w:t>
      </w:r>
      <w:r w:rsidRPr="002452B9">
        <w:rPr>
          <w:rFonts w:ascii="Times New Roman" w:eastAsia="Times New Roman" w:hAnsi="Times New Roman" w:cs="Times New Roman"/>
          <w:color w:val="000000" w:themeColor="text1"/>
          <w:spacing w:val="-5"/>
          <w:sz w:val="24"/>
          <w:szCs w:val="24"/>
          <w:lang w:eastAsia="en-US"/>
        </w:rPr>
        <w:t xml:space="preserve">technicznych wykonania i odbioru robót budowlanych oraz programu funkcjonalno-użytkowego </w:t>
      </w:r>
      <w:r w:rsidRPr="002452B9">
        <w:rPr>
          <w:rFonts w:ascii="Times New Roman" w:eastAsia="Times New Roman" w:hAnsi="Times New Roman" w:cs="Times New Roman"/>
          <w:color w:val="000000" w:themeColor="text1"/>
          <w:sz w:val="24"/>
          <w:szCs w:val="24"/>
          <w:lang w:eastAsia="en-US"/>
        </w:rPr>
        <w:t>(Dz.U.2013.</w:t>
      </w:r>
      <w:proofErr w:type="gramStart"/>
      <w:r w:rsidRPr="002452B9">
        <w:rPr>
          <w:rFonts w:ascii="Times New Roman" w:eastAsia="Times New Roman" w:hAnsi="Times New Roman" w:cs="Times New Roman"/>
          <w:color w:val="000000" w:themeColor="text1"/>
          <w:sz w:val="24"/>
          <w:szCs w:val="24"/>
          <w:lang w:eastAsia="en-US"/>
        </w:rPr>
        <w:t>1129 )</w:t>
      </w:r>
      <w:proofErr w:type="gramEnd"/>
      <w:r w:rsidRPr="002452B9">
        <w:rPr>
          <w:rFonts w:ascii="Times New Roman" w:eastAsia="Times New Roman" w:hAnsi="Times New Roman" w:cs="Times New Roman"/>
          <w:color w:val="000000" w:themeColor="text1"/>
          <w:sz w:val="24"/>
          <w:szCs w:val="24"/>
          <w:lang w:eastAsia="en-US"/>
        </w:rPr>
        <w:t xml:space="preserve"> lub rozporządzenia obowiązując</w:t>
      </w:r>
      <w:r w:rsidR="001E6F24" w:rsidRPr="002452B9">
        <w:rPr>
          <w:rFonts w:ascii="Times New Roman" w:eastAsia="Times New Roman" w:hAnsi="Times New Roman" w:cs="Times New Roman"/>
          <w:color w:val="000000" w:themeColor="text1"/>
          <w:sz w:val="24"/>
          <w:szCs w:val="24"/>
          <w:lang w:eastAsia="en-US"/>
        </w:rPr>
        <w:t>ego w momencie jej sporządzania,</w:t>
      </w:r>
    </w:p>
    <w:p w:rsidR="00460CFA" w:rsidRPr="002452B9" w:rsidRDefault="00460CFA" w:rsidP="00A35C56">
      <w:pPr>
        <w:numPr>
          <w:ilvl w:val="0"/>
          <w:numId w:val="8"/>
        </w:numPr>
        <w:spacing w:after="240" w:line="360" w:lineRule="auto"/>
        <w:ind w:left="426" w:hanging="349"/>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5"/>
          <w:sz w:val="24"/>
          <w:szCs w:val="24"/>
          <w:lang w:eastAsia="en-US"/>
        </w:rPr>
        <w:t>Rozporządzenie Ministra Transportu, Budownictwa I Gospodarki Morskiej 1 z dnia 25 kwietnia 2012 r. w sprawie szczegółowego zakresu i formy projektu budowlanego (Dz. U. 2012 r. poz. 462 ze zm.)</w:t>
      </w:r>
      <w:r w:rsidR="001E6F24" w:rsidRPr="002452B9">
        <w:rPr>
          <w:rFonts w:ascii="Times New Roman" w:eastAsia="Times New Roman" w:hAnsi="Times New Roman" w:cs="Times New Roman"/>
          <w:color w:val="000000" w:themeColor="text1"/>
          <w:spacing w:val="-5"/>
          <w:sz w:val="24"/>
          <w:szCs w:val="24"/>
          <w:lang w:eastAsia="en-US"/>
        </w:rPr>
        <w:t>,</w:t>
      </w:r>
    </w:p>
    <w:p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Ustawa z dnia 7 lipca 1994 r. Prawo budowlane (Dz. U. 2016 r. poz. 290)</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Ustawa z dnia 27 kwietnia 2001 r. Prawo ochrony środowiska (Dz. U. 2016 r. poz. 672)</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Ustawa z dnia 27 lipca 2001 r. o wprowadzeniu ustawy – Prawo ochrony środowiska, ustawy o odpadach oraz zmianie niektórych ustaw </w:t>
      </w:r>
      <w:proofErr w:type="gramStart"/>
      <w:r w:rsidRPr="002452B9">
        <w:rPr>
          <w:rFonts w:ascii="Times New Roman" w:eastAsia="Times New Roman" w:hAnsi="Times New Roman" w:cs="Times New Roman"/>
          <w:color w:val="000000" w:themeColor="text1"/>
          <w:sz w:val="24"/>
          <w:szCs w:val="24"/>
          <w:lang w:eastAsia="en-US"/>
        </w:rPr>
        <w:t>( Dz.U.</w:t>
      </w:r>
      <w:proofErr w:type="gramEnd"/>
      <w:r w:rsidRPr="002452B9">
        <w:rPr>
          <w:rFonts w:ascii="Times New Roman" w:eastAsia="Times New Roman" w:hAnsi="Times New Roman" w:cs="Times New Roman"/>
          <w:color w:val="000000" w:themeColor="text1"/>
          <w:sz w:val="24"/>
          <w:szCs w:val="24"/>
          <w:lang w:eastAsia="en-US"/>
        </w:rPr>
        <w:t xml:space="preserve"> 2001 r. Nr 100 poz. 1085 z </w:t>
      </w:r>
      <w:proofErr w:type="spellStart"/>
      <w:r w:rsidRPr="002452B9">
        <w:rPr>
          <w:rFonts w:ascii="Times New Roman" w:eastAsia="Times New Roman" w:hAnsi="Times New Roman" w:cs="Times New Roman"/>
          <w:color w:val="000000" w:themeColor="text1"/>
          <w:sz w:val="24"/>
          <w:szCs w:val="24"/>
          <w:lang w:eastAsia="en-US"/>
        </w:rPr>
        <w:t>późn</w:t>
      </w:r>
      <w:proofErr w:type="spellEnd"/>
      <w:r w:rsidRPr="002452B9">
        <w:rPr>
          <w:rFonts w:ascii="Times New Roman" w:eastAsia="Times New Roman" w:hAnsi="Times New Roman" w:cs="Times New Roman"/>
          <w:color w:val="000000" w:themeColor="text1"/>
          <w:sz w:val="24"/>
          <w:szCs w:val="24"/>
          <w:lang w:eastAsia="en-US"/>
        </w:rPr>
        <w:t>. zm.)</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Ustawa z dnia 10 kwietnia 1997 r. Prawo energetyczne (Dz. U. 2012 r. poz. 1059 ze zm.)</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rPr>
        <w:t>Ustawa z dnia 24 sierpnia 1991 r. o ochronie przeciwpożarowej (Dz. U. 2016 poz. 191)</w:t>
      </w:r>
      <w:r w:rsidR="001E6F24" w:rsidRPr="002452B9">
        <w:rPr>
          <w:rFonts w:ascii="Times New Roman" w:eastAsia="Times New Roman" w:hAnsi="Times New Roman" w:cs="Times New Roman"/>
          <w:color w:val="000000" w:themeColor="text1"/>
          <w:sz w:val="24"/>
          <w:szCs w:val="24"/>
        </w:rPr>
        <w:t>,</w:t>
      </w:r>
    </w:p>
    <w:p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shd w:val="clear" w:color="auto" w:fill="FFFFFF"/>
          <w:lang w:eastAsia="en-US"/>
        </w:rPr>
        <w:t xml:space="preserve">Ustawa z dnia 30 sierpnia 2002 r. o systemie oceny </w:t>
      </w:r>
      <w:r w:rsidRPr="002452B9">
        <w:rPr>
          <w:rFonts w:ascii="Times New Roman" w:eastAsia="Times New Roman" w:hAnsi="Times New Roman" w:cs="Times New Roman"/>
          <w:color w:val="000000" w:themeColor="text1"/>
          <w:sz w:val="24"/>
          <w:szCs w:val="24"/>
          <w:lang w:eastAsia="en-US"/>
        </w:rPr>
        <w:t>zgodności (Dz. U. 2016 r. poz. 655)</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Rozporządzenie Ministra Infrastruktury z dnia 12 kwietnia 2002 r. w sprawie warunków technicznych jakim powinny odpowiadać budynki i ich usytuowanie (Dz. U. 2015 r. poz. 1422)</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Rozporządzenie Ministra Spraw Wewnętrznych i Administracji z dnia 21 kwietnia 2006 r. w sprawie ochrony przeciwpożarowej budynków, innych obiektów budowlanych i terenów (Dz. U. 2010 r. Nr 109 poz. 719)</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Rozporządzenie Ministra Środowiska 1 z dnia 4 listopada 2014 r. w sprawie standardów emisyjnych dla niektórych rodzajów instalacji, źródeł spalania paliw oraz urządzeń spalania lub współspalania odpadów (Dz. U. 2014 r. 1546)</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shd w:val="clear" w:color="auto" w:fill="FFFFFF"/>
          <w:lang w:eastAsia="en-US"/>
        </w:rPr>
        <w:t>Rozporządzenie Ministra Pracy i Polityki Socjalnej z dnia 26 września 1997 r. w sprawie ogólnych przepisów bezpieczeństwa i higieny pracy (</w:t>
      </w:r>
      <w:hyperlink r:id="rId12" w:anchor="/akt/16798974" w:history="1">
        <w:r w:rsidRPr="002452B9">
          <w:rPr>
            <w:rFonts w:ascii="Times New Roman" w:eastAsia="Times New Roman" w:hAnsi="Times New Roman" w:cs="Times New Roman"/>
            <w:color w:val="000000" w:themeColor="text1"/>
            <w:sz w:val="24"/>
            <w:szCs w:val="24"/>
            <w:shd w:val="clear" w:color="auto" w:fill="FFFFFF"/>
            <w:lang w:eastAsia="en-US"/>
          </w:rPr>
          <w:t xml:space="preserve">Dz.U.2003.169.1650 </w:t>
        </w:r>
      </w:hyperlink>
      <w:r w:rsidRPr="002452B9">
        <w:rPr>
          <w:rFonts w:ascii="Times New Roman" w:eastAsia="Times New Roman" w:hAnsi="Times New Roman" w:cs="Times New Roman"/>
          <w:color w:val="000000" w:themeColor="text1"/>
          <w:sz w:val="24"/>
          <w:szCs w:val="24"/>
          <w:lang w:eastAsia="en-US"/>
        </w:rPr>
        <w:t>ze zm.)</w:t>
      </w:r>
      <w:r w:rsidR="001E6F24" w:rsidRPr="002452B9">
        <w:rPr>
          <w:rFonts w:ascii="Times New Roman" w:eastAsia="Times New Roman" w:hAnsi="Times New Roman" w:cs="Times New Roman"/>
          <w:color w:val="000000" w:themeColor="text1"/>
          <w:sz w:val="24"/>
          <w:szCs w:val="24"/>
          <w:lang w:eastAsia="en-US"/>
        </w:rPr>
        <w:t>,</w:t>
      </w:r>
    </w:p>
    <w:p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shd w:val="clear" w:color="auto" w:fill="FFFFFF"/>
          <w:lang w:eastAsia="en-US"/>
        </w:rPr>
        <w:t>Rozporządzenie Ministra Infrastruktury z dnia 2 września 2004 r. w sprawie szczegółowego zakresu i formy dokumentacji projektowej, specyfikacji technicznych wykonania i odbioru robót budowlanych oraz Programu Funkcjonalno-U</w:t>
      </w:r>
      <w:r w:rsidRPr="002452B9">
        <w:rPr>
          <w:rFonts w:ascii="Times New Roman" w:eastAsia="Times New Roman" w:hAnsi="Times New Roman" w:cs="Times New Roman"/>
          <w:color w:val="000000" w:themeColor="text1"/>
          <w:sz w:val="24"/>
          <w:szCs w:val="24"/>
          <w:lang w:eastAsia="en-US"/>
        </w:rPr>
        <w:t>żytkowego (Dz.U.2013.1129) lub rozporządzenia obowiązującego w momencie jej sporządzania.</w:t>
      </w:r>
    </w:p>
    <w:p w:rsidR="00B35100" w:rsidRPr="002452B9" w:rsidRDefault="00B35100" w:rsidP="00B35100">
      <w:p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p>
    <w:p w:rsidR="00B35100" w:rsidRPr="002452B9" w:rsidRDefault="00460CFA" w:rsidP="00B35100">
      <w:pPr>
        <w:spacing w:after="240" w:line="480" w:lineRule="auto"/>
        <w:ind w:left="426" w:firstLine="282"/>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Normy, a w tym:</w:t>
      </w:r>
    </w:p>
    <w:p w:rsidR="00460CFA" w:rsidRPr="002452B9" w:rsidRDefault="00460CFA" w:rsidP="00A35C56">
      <w:pPr>
        <w:numPr>
          <w:ilvl w:val="0"/>
          <w:numId w:val="9"/>
        </w:numPr>
        <w:spacing w:after="240" w:line="360" w:lineRule="auto"/>
        <w:ind w:left="56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rPr>
        <w:t xml:space="preserve">PN-B-02414:1999 Ogrzewnictwo i ciepłownictwo -- Zabezpieczenie instalacji </w:t>
      </w:r>
      <w:proofErr w:type="spellStart"/>
      <w:r w:rsidRPr="002452B9">
        <w:rPr>
          <w:rFonts w:ascii="Times New Roman" w:eastAsia="Times New Roman" w:hAnsi="Times New Roman" w:cs="Times New Roman"/>
          <w:color w:val="000000" w:themeColor="text1"/>
          <w:sz w:val="24"/>
          <w:szCs w:val="24"/>
        </w:rPr>
        <w:t>ogrzewań</w:t>
      </w:r>
      <w:proofErr w:type="spellEnd"/>
      <w:r w:rsidRPr="002452B9">
        <w:rPr>
          <w:rFonts w:ascii="Times New Roman" w:eastAsia="Times New Roman" w:hAnsi="Times New Roman" w:cs="Times New Roman"/>
          <w:color w:val="000000" w:themeColor="text1"/>
          <w:sz w:val="24"/>
          <w:szCs w:val="24"/>
        </w:rPr>
        <w:t xml:space="preserve"> wodnych systemu zamkniętego z naczyniami </w:t>
      </w:r>
      <w:proofErr w:type="spellStart"/>
      <w:r w:rsidRPr="002452B9">
        <w:rPr>
          <w:rFonts w:ascii="Times New Roman" w:eastAsia="Times New Roman" w:hAnsi="Times New Roman" w:cs="Times New Roman"/>
          <w:color w:val="000000" w:themeColor="text1"/>
          <w:sz w:val="24"/>
          <w:szCs w:val="24"/>
        </w:rPr>
        <w:t>wzbiorczymi</w:t>
      </w:r>
      <w:proofErr w:type="spellEnd"/>
      <w:r w:rsidRPr="002452B9">
        <w:rPr>
          <w:rFonts w:ascii="Times New Roman" w:eastAsia="Times New Roman" w:hAnsi="Times New Roman" w:cs="Times New Roman"/>
          <w:color w:val="000000" w:themeColor="text1"/>
          <w:sz w:val="24"/>
          <w:szCs w:val="24"/>
        </w:rPr>
        <w:t xml:space="preserve"> przeponowymi – Wymagania</w:t>
      </w:r>
      <w:r w:rsidR="001E6F24" w:rsidRPr="002452B9">
        <w:rPr>
          <w:rFonts w:ascii="Times New Roman" w:eastAsia="Times New Roman" w:hAnsi="Times New Roman" w:cs="Times New Roman"/>
          <w:color w:val="000000" w:themeColor="text1"/>
          <w:sz w:val="24"/>
          <w:szCs w:val="24"/>
        </w:rPr>
        <w:t>,</w:t>
      </w:r>
    </w:p>
    <w:p w:rsidR="00460CFA" w:rsidRPr="002452B9" w:rsidRDefault="00460CFA" w:rsidP="00A35C56">
      <w:pPr>
        <w:numPr>
          <w:ilvl w:val="0"/>
          <w:numId w:val="9"/>
        </w:numPr>
        <w:spacing w:after="240" w:line="360" w:lineRule="auto"/>
        <w:ind w:left="567"/>
        <w:contextualSpacing/>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PN-EN ISO 9806:2014-02 - Energia słoneczna -- Słoneczne kolektory grzewcze -- Metody badań</w:t>
      </w:r>
      <w:r w:rsidR="001E6F24" w:rsidRPr="002452B9">
        <w:rPr>
          <w:rFonts w:ascii="Times New Roman" w:eastAsia="Times New Roman" w:hAnsi="Times New Roman" w:cs="Times New Roman"/>
          <w:color w:val="000000" w:themeColor="text1"/>
          <w:sz w:val="24"/>
          <w:szCs w:val="24"/>
        </w:rPr>
        <w:t>,</w:t>
      </w:r>
    </w:p>
    <w:p w:rsidR="00460CFA" w:rsidRPr="002452B9" w:rsidRDefault="00460CFA" w:rsidP="00A35C56">
      <w:pPr>
        <w:numPr>
          <w:ilvl w:val="0"/>
          <w:numId w:val="9"/>
        </w:numPr>
        <w:spacing w:after="240" w:line="360" w:lineRule="auto"/>
        <w:ind w:left="567"/>
        <w:contextualSpacing/>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 xml:space="preserve">PN-EN 12975-1+A1:2010 - Słoneczne systemy grzewcze i ich elementy -- Kolektory słoneczne -Część 1: Wymagania ogólne </w:t>
      </w:r>
      <w:r w:rsidRPr="002452B9">
        <w:rPr>
          <w:rFonts w:ascii="Times New Roman" w:eastAsia="Times New Roman" w:hAnsi="Times New Roman" w:cs="Times New Roman"/>
          <w:color w:val="000000" w:themeColor="text1"/>
          <w:sz w:val="24"/>
          <w:szCs w:val="24"/>
          <w:lang w:eastAsia="en-US"/>
        </w:rPr>
        <w:t xml:space="preserve">oraz ich zmianami obowiązującymi </w:t>
      </w:r>
      <w:proofErr w:type="gramStart"/>
      <w:r w:rsidRPr="002452B9">
        <w:rPr>
          <w:rFonts w:ascii="Times New Roman" w:eastAsia="Times New Roman" w:hAnsi="Times New Roman" w:cs="Times New Roman"/>
          <w:color w:val="000000" w:themeColor="text1"/>
          <w:sz w:val="24"/>
          <w:szCs w:val="24"/>
          <w:lang w:eastAsia="en-US"/>
        </w:rPr>
        <w:t>w  chwili</w:t>
      </w:r>
      <w:proofErr w:type="gramEnd"/>
      <w:r w:rsidRPr="002452B9">
        <w:rPr>
          <w:rFonts w:ascii="Times New Roman" w:eastAsia="Times New Roman" w:hAnsi="Times New Roman" w:cs="Times New Roman"/>
          <w:color w:val="000000" w:themeColor="text1"/>
          <w:sz w:val="24"/>
          <w:szCs w:val="24"/>
          <w:lang w:eastAsia="en-US"/>
        </w:rPr>
        <w:t xml:space="preserve"> realizacji przedmiotu zamówienia. </w:t>
      </w:r>
    </w:p>
    <w:p w:rsidR="00460CFA" w:rsidRPr="002452B9" w:rsidRDefault="00460CFA" w:rsidP="00043E8B">
      <w:pPr>
        <w:spacing w:after="240" w:line="360" w:lineRule="auto"/>
        <w:jc w:val="both"/>
        <w:rPr>
          <w:rFonts w:ascii="Times New Roman" w:eastAsia="Times New Roman" w:hAnsi="Times New Roman" w:cs="Times New Roman"/>
          <w:color w:val="000000" w:themeColor="text1"/>
          <w:sz w:val="24"/>
          <w:szCs w:val="24"/>
          <w:lang w:eastAsia="en-US"/>
        </w:rPr>
      </w:pPr>
    </w:p>
    <w:p w:rsidR="00B23C19" w:rsidRPr="002452B9" w:rsidRDefault="00B23C19" w:rsidP="00043E8B">
      <w:pPr>
        <w:spacing w:after="240" w:line="360" w:lineRule="auto"/>
        <w:rPr>
          <w:rFonts w:ascii="Times New Roman" w:eastAsia="Times New Roman" w:hAnsi="Times New Roman" w:cs="Times New Roman"/>
          <w:color w:val="000000" w:themeColor="text1"/>
          <w:sz w:val="24"/>
          <w:szCs w:val="24"/>
        </w:rPr>
      </w:pPr>
    </w:p>
    <w:sectPr w:rsidR="00B23C19" w:rsidRPr="002452B9" w:rsidSect="00BD781E">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22A" w:rsidRDefault="0051222A" w:rsidP="00A627BE">
      <w:pPr>
        <w:spacing w:after="0" w:line="240" w:lineRule="auto"/>
      </w:pPr>
      <w:r>
        <w:separator/>
      </w:r>
    </w:p>
  </w:endnote>
  <w:endnote w:type="continuationSeparator" w:id="0">
    <w:p w:rsidR="0051222A" w:rsidRDefault="0051222A" w:rsidP="00A6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plified Arabic Fixed">
    <w:altName w:val="Courier New"/>
    <w:panose1 w:val="020B0604020202020204"/>
    <w:charset w:val="00"/>
    <w:family w:val="modern"/>
    <w:pitch w:val="fixed"/>
    <w:sig w:usb0="00002003" w:usb1="00000000" w:usb2="00000008" w:usb3="00000000" w:csb0="0000004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Courier New"/>
    <w:panose1 w:val="020B0604020202020204"/>
    <w:charset w:val="00"/>
    <w:family w:val="auto"/>
    <w:pitch w:val="variable"/>
  </w:font>
  <w:font w:name="Consolas">
    <w:panose1 w:val="020B0609020204030204"/>
    <w:charset w:val="EE"/>
    <w:family w:val="modern"/>
    <w:pitch w:val="fixed"/>
    <w:sig w:usb0="E10002FF" w:usb1="4000FCFF" w:usb2="00000009" w:usb3="00000000" w:csb0="0000019F" w:csb1="00000000"/>
  </w:font>
  <w:font w:name="Arial-OneByteIdentityH">
    <w:altName w:val="MS Gothic"/>
    <w:panose1 w:val="020B0604020202020204"/>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1D1" w:rsidRDefault="00A151D1">
    <w:pPr>
      <w:pStyle w:val="Stopka"/>
    </w:pPr>
  </w:p>
  <w:tbl>
    <w:tblPr>
      <w:tblStyle w:val="Tabela-Siatka"/>
      <w:tblpPr w:leftFromText="141" w:rightFromText="141" w:vertAnchor="text" w:horzAnchor="margin" w:tblpXSpec="right" w:tblpY="262"/>
      <w:tblW w:w="0" w:type="auto"/>
      <w:tblLook w:val="04A0" w:firstRow="1" w:lastRow="0" w:firstColumn="1" w:lastColumn="0" w:noHBand="0" w:noVBand="1"/>
    </w:tblPr>
    <w:tblGrid>
      <w:gridCol w:w="1842"/>
      <w:gridCol w:w="456"/>
      <w:gridCol w:w="456"/>
      <w:gridCol w:w="456"/>
      <w:gridCol w:w="456"/>
    </w:tblGrid>
    <w:tr w:rsidR="00A151D1" w:rsidTr="0016350D">
      <w:trPr>
        <w:trHeight w:val="419"/>
      </w:trPr>
      <w:tc>
        <w:tcPr>
          <w:tcW w:w="1842" w:type="dxa"/>
          <w:tcBorders>
            <w:top w:val="nil"/>
            <w:left w:val="nil"/>
            <w:bottom w:val="nil"/>
          </w:tcBorders>
          <w:vAlign w:val="center"/>
        </w:tcPr>
        <w:p w:rsidR="00A151D1" w:rsidRPr="00946B19" w:rsidRDefault="00A151D1" w:rsidP="00114602">
          <w:pPr>
            <w:jc w:val="center"/>
            <w:rPr>
              <w:rFonts w:ascii="Times New Roman" w:hAnsi="Times New Roman"/>
              <w:sz w:val="24"/>
              <w:szCs w:val="24"/>
            </w:rPr>
          </w:pPr>
          <w:r w:rsidRPr="00946B19">
            <w:rPr>
              <w:rFonts w:ascii="Times New Roman" w:hAnsi="Times New Roman"/>
              <w:sz w:val="24"/>
              <w:szCs w:val="24"/>
            </w:rPr>
            <w:t>Egzemplarz</w:t>
          </w:r>
        </w:p>
      </w:tc>
      <w:tc>
        <w:tcPr>
          <w:tcW w:w="456" w:type="dxa"/>
          <w:vAlign w:val="center"/>
        </w:tcPr>
        <w:p w:rsidR="00A151D1" w:rsidRPr="00946B19" w:rsidRDefault="00A151D1" w:rsidP="00114602">
          <w:pPr>
            <w:jc w:val="center"/>
            <w:rPr>
              <w:rFonts w:ascii="Times New Roman" w:hAnsi="Times New Roman"/>
              <w:sz w:val="24"/>
              <w:szCs w:val="24"/>
            </w:rPr>
          </w:pPr>
          <w:r w:rsidRPr="00946B19">
            <w:rPr>
              <w:rFonts w:ascii="Times New Roman" w:hAnsi="Times New Roman"/>
              <w:sz w:val="24"/>
              <w:szCs w:val="24"/>
            </w:rPr>
            <w:t>1</w:t>
          </w:r>
        </w:p>
      </w:tc>
      <w:tc>
        <w:tcPr>
          <w:tcW w:w="456" w:type="dxa"/>
          <w:vAlign w:val="center"/>
        </w:tcPr>
        <w:p w:rsidR="00A151D1" w:rsidRPr="00946B19" w:rsidRDefault="00A151D1" w:rsidP="00114602">
          <w:pPr>
            <w:jc w:val="center"/>
            <w:rPr>
              <w:rFonts w:ascii="Times New Roman" w:hAnsi="Times New Roman"/>
              <w:sz w:val="24"/>
              <w:szCs w:val="24"/>
            </w:rPr>
          </w:pPr>
          <w:r w:rsidRPr="00946B19">
            <w:rPr>
              <w:rFonts w:ascii="Times New Roman" w:hAnsi="Times New Roman"/>
              <w:sz w:val="24"/>
              <w:szCs w:val="24"/>
            </w:rPr>
            <w:t>2</w:t>
          </w:r>
        </w:p>
      </w:tc>
      <w:tc>
        <w:tcPr>
          <w:tcW w:w="456" w:type="dxa"/>
          <w:vAlign w:val="center"/>
        </w:tcPr>
        <w:p w:rsidR="00A151D1" w:rsidRPr="00946B19" w:rsidRDefault="00A151D1" w:rsidP="00114602">
          <w:pPr>
            <w:jc w:val="center"/>
            <w:rPr>
              <w:rFonts w:ascii="Times New Roman" w:hAnsi="Times New Roman"/>
              <w:sz w:val="24"/>
              <w:szCs w:val="24"/>
            </w:rPr>
          </w:pPr>
          <w:r w:rsidRPr="00946B19">
            <w:rPr>
              <w:rFonts w:ascii="Times New Roman" w:hAnsi="Times New Roman"/>
              <w:sz w:val="24"/>
              <w:szCs w:val="24"/>
            </w:rPr>
            <w:t>3</w:t>
          </w:r>
        </w:p>
      </w:tc>
      <w:tc>
        <w:tcPr>
          <w:tcW w:w="456" w:type="dxa"/>
          <w:vAlign w:val="center"/>
        </w:tcPr>
        <w:p w:rsidR="00A151D1" w:rsidRDefault="00A151D1" w:rsidP="00114602">
          <w:pPr>
            <w:jc w:val="center"/>
            <w:rPr>
              <w:rFonts w:ascii="Times New Roman" w:hAnsi="Times New Roman"/>
              <w:sz w:val="24"/>
              <w:szCs w:val="24"/>
            </w:rPr>
          </w:pPr>
          <w:r w:rsidRPr="00946B19">
            <w:rPr>
              <w:rFonts w:ascii="Times New Roman" w:hAnsi="Times New Roman"/>
              <w:sz w:val="24"/>
              <w:szCs w:val="24"/>
            </w:rPr>
            <w:t>4</w:t>
          </w:r>
        </w:p>
      </w:tc>
    </w:tr>
  </w:tbl>
  <w:p w:rsidR="00A151D1" w:rsidRDefault="00A151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id w:val="-996405796"/>
      <w:docPartObj>
        <w:docPartGallery w:val="Page Numbers (Bottom of Page)"/>
        <w:docPartUnique/>
      </w:docPartObj>
    </w:sdtPr>
    <w:sdtEndPr>
      <w:rPr>
        <w:sz w:val="28"/>
        <w:szCs w:val="28"/>
      </w:rPr>
    </w:sdtEndPr>
    <w:sdtContent>
      <w:p w:rsidR="00A151D1" w:rsidRPr="00EE5F9C" w:rsidRDefault="00A151D1" w:rsidP="00EE5F9C">
        <w:pPr>
          <w:pStyle w:val="Stopka"/>
          <w:rPr>
            <w:rFonts w:asciiTheme="majorHAnsi" w:eastAsiaTheme="majorEastAsia" w:hAnsiTheme="majorHAnsi" w:cstheme="majorBidi"/>
            <w:sz w:val="12"/>
            <w:szCs w:val="28"/>
          </w:rPr>
        </w:pPr>
      </w:p>
      <w:tbl>
        <w:tblPr>
          <w:tblStyle w:val="Tabela-Siatka"/>
          <w:tblpPr w:leftFromText="141" w:rightFromText="141" w:vertAnchor="text" w:horzAnchor="margin" w:tblpXSpec="right" w:tblpY="262"/>
          <w:tblW w:w="0" w:type="auto"/>
          <w:tblLook w:val="04A0" w:firstRow="1" w:lastRow="0" w:firstColumn="1" w:lastColumn="0" w:noHBand="0" w:noVBand="1"/>
        </w:tblPr>
        <w:tblGrid>
          <w:gridCol w:w="1842"/>
          <w:gridCol w:w="456"/>
          <w:gridCol w:w="456"/>
          <w:gridCol w:w="456"/>
          <w:gridCol w:w="456"/>
        </w:tblGrid>
        <w:tr w:rsidR="00A151D1" w:rsidTr="00EE5F9C">
          <w:trPr>
            <w:trHeight w:val="419"/>
          </w:trPr>
          <w:tc>
            <w:tcPr>
              <w:tcW w:w="1842" w:type="dxa"/>
              <w:tcBorders>
                <w:top w:val="nil"/>
                <w:left w:val="nil"/>
                <w:bottom w:val="nil"/>
              </w:tcBorders>
              <w:vAlign w:val="center"/>
            </w:tcPr>
            <w:p w:rsidR="00A151D1" w:rsidRPr="00946B19" w:rsidRDefault="00A151D1" w:rsidP="00EE5F9C">
              <w:pPr>
                <w:jc w:val="center"/>
                <w:rPr>
                  <w:rFonts w:ascii="Times New Roman" w:hAnsi="Times New Roman"/>
                  <w:sz w:val="24"/>
                  <w:szCs w:val="24"/>
                </w:rPr>
              </w:pPr>
              <w:r w:rsidRPr="00946B19">
                <w:rPr>
                  <w:rFonts w:ascii="Times New Roman" w:hAnsi="Times New Roman"/>
                  <w:sz w:val="24"/>
                  <w:szCs w:val="24"/>
                </w:rPr>
                <w:t>Egzemplarz</w:t>
              </w:r>
            </w:p>
          </w:tc>
          <w:tc>
            <w:tcPr>
              <w:tcW w:w="456" w:type="dxa"/>
              <w:vAlign w:val="center"/>
            </w:tcPr>
            <w:p w:rsidR="00A151D1" w:rsidRPr="00946B19" w:rsidRDefault="00A151D1" w:rsidP="00EE5F9C">
              <w:pPr>
                <w:jc w:val="center"/>
                <w:rPr>
                  <w:rFonts w:ascii="Times New Roman" w:hAnsi="Times New Roman"/>
                  <w:sz w:val="24"/>
                  <w:szCs w:val="24"/>
                </w:rPr>
              </w:pPr>
              <w:r w:rsidRPr="00946B19">
                <w:rPr>
                  <w:rFonts w:ascii="Times New Roman" w:hAnsi="Times New Roman"/>
                  <w:sz w:val="24"/>
                  <w:szCs w:val="24"/>
                </w:rPr>
                <w:t>1</w:t>
              </w:r>
            </w:p>
          </w:tc>
          <w:tc>
            <w:tcPr>
              <w:tcW w:w="456" w:type="dxa"/>
              <w:vAlign w:val="center"/>
            </w:tcPr>
            <w:p w:rsidR="00A151D1" w:rsidRPr="00946B19" w:rsidRDefault="00A151D1" w:rsidP="00EE5F9C">
              <w:pPr>
                <w:jc w:val="center"/>
                <w:rPr>
                  <w:rFonts w:ascii="Times New Roman" w:hAnsi="Times New Roman"/>
                  <w:sz w:val="24"/>
                  <w:szCs w:val="24"/>
                </w:rPr>
              </w:pPr>
              <w:r w:rsidRPr="00946B19">
                <w:rPr>
                  <w:rFonts w:ascii="Times New Roman" w:hAnsi="Times New Roman"/>
                  <w:sz w:val="24"/>
                  <w:szCs w:val="24"/>
                </w:rPr>
                <w:t>2</w:t>
              </w:r>
            </w:p>
          </w:tc>
          <w:tc>
            <w:tcPr>
              <w:tcW w:w="456" w:type="dxa"/>
              <w:vAlign w:val="center"/>
            </w:tcPr>
            <w:p w:rsidR="00A151D1" w:rsidRPr="00946B19" w:rsidRDefault="00A151D1" w:rsidP="00EE5F9C">
              <w:pPr>
                <w:jc w:val="center"/>
                <w:rPr>
                  <w:rFonts w:ascii="Times New Roman" w:hAnsi="Times New Roman"/>
                  <w:sz w:val="24"/>
                  <w:szCs w:val="24"/>
                </w:rPr>
              </w:pPr>
              <w:r w:rsidRPr="00946B19">
                <w:rPr>
                  <w:rFonts w:ascii="Times New Roman" w:hAnsi="Times New Roman"/>
                  <w:sz w:val="24"/>
                  <w:szCs w:val="24"/>
                </w:rPr>
                <w:t>3</w:t>
              </w:r>
            </w:p>
          </w:tc>
          <w:tc>
            <w:tcPr>
              <w:tcW w:w="456" w:type="dxa"/>
              <w:vAlign w:val="center"/>
            </w:tcPr>
            <w:p w:rsidR="00A151D1" w:rsidRDefault="00A151D1" w:rsidP="00EE5F9C">
              <w:pPr>
                <w:jc w:val="center"/>
                <w:rPr>
                  <w:rFonts w:ascii="Times New Roman" w:hAnsi="Times New Roman"/>
                  <w:sz w:val="24"/>
                  <w:szCs w:val="24"/>
                </w:rPr>
              </w:pPr>
              <w:r w:rsidRPr="00946B19">
                <w:rPr>
                  <w:rFonts w:ascii="Times New Roman" w:hAnsi="Times New Roman"/>
                  <w:sz w:val="24"/>
                  <w:szCs w:val="24"/>
                </w:rPr>
                <w:t>4</w:t>
              </w:r>
            </w:p>
          </w:tc>
        </w:tr>
      </w:tbl>
      <w:p w:rsidR="00A151D1" w:rsidRPr="00EE5F9C" w:rsidRDefault="0051222A">
        <w:pPr>
          <w:pStyle w:val="Stopka"/>
          <w:rPr>
            <w:rFonts w:asciiTheme="majorHAnsi" w:eastAsiaTheme="majorEastAsia" w:hAnsiTheme="majorHAnsi" w:cstheme="majorBidi"/>
            <w:sz w:val="28"/>
            <w:szCs w:val="2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id w:val="-1916013513"/>
      <w:docPartObj>
        <w:docPartGallery w:val="Page Numbers (Bottom of Page)"/>
        <w:docPartUnique/>
      </w:docPartObj>
    </w:sdtPr>
    <w:sdtEndPr/>
    <w:sdtContent>
      <w:p w:rsidR="00A151D1" w:rsidRPr="008B055D" w:rsidRDefault="00A151D1">
        <w:pPr>
          <w:pStyle w:val="Stopka"/>
          <w:jc w:val="right"/>
          <w:rPr>
            <w:rFonts w:asciiTheme="majorHAnsi" w:eastAsiaTheme="majorEastAsia" w:hAnsiTheme="majorHAnsi" w:cstheme="majorBidi"/>
            <w:sz w:val="20"/>
            <w:szCs w:val="20"/>
          </w:rPr>
        </w:pPr>
        <w:r w:rsidRPr="008B055D">
          <w:rPr>
            <w:rFonts w:asciiTheme="majorHAnsi" w:eastAsiaTheme="majorEastAsia" w:hAnsiTheme="majorHAnsi" w:cstheme="majorBidi"/>
            <w:sz w:val="20"/>
            <w:szCs w:val="20"/>
          </w:rPr>
          <w:t xml:space="preserve">str. </w:t>
        </w:r>
        <w:r w:rsidRPr="008B055D">
          <w:rPr>
            <w:sz w:val="20"/>
            <w:szCs w:val="20"/>
          </w:rPr>
          <w:fldChar w:fldCharType="begin"/>
        </w:r>
        <w:r w:rsidRPr="008B055D">
          <w:rPr>
            <w:sz w:val="20"/>
            <w:szCs w:val="20"/>
          </w:rPr>
          <w:instrText>PAGE    \* MERGEFORMAT</w:instrText>
        </w:r>
        <w:r w:rsidRPr="008B055D">
          <w:rPr>
            <w:sz w:val="20"/>
            <w:szCs w:val="20"/>
          </w:rPr>
          <w:fldChar w:fldCharType="separate"/>
        </w:r>
        <w:r w:rsidRPr="00A934F9">
          <w:rPr>
            <w:rFonts w:asciiTheme="majorHAnsi" w:eastAsiaTheme="majorEastAsia" w:hAnsiTheme="majorHAnsi" w:cstheme="majorBidi"/>
            <w:noProof/>
            <w:sz w:val="20"/>
            <w:szCs w:val="20"/>
          </w:rPr>
          <w:t>27</w:t>
        </w:r>
        <w:r w:rsidRPr="008B055D">
          <w:rPr>
            <w:rFonts w:asciiTheme="majorHAnsi" w:eastAsiaTheme="majorEastAsia" w:hAnsiTheme="majorHAnsi" w:cstheme="majorBidi"/>
            <w:sz w:val="20"/>
            <w:szCs w:val="20"/>
          </w:rPr>
          <w:fldChar w:fldCharType="end"/>
        </w:r>
      </w:p>
    </w:sdtContent>
  </w:sdt>
  <w:p w:rsidR="00A151D1" w:rsidRDefault="00A151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22A" w:rsidRDefault="0051222A" w:rsidP="00A627BE">
      <w:pPr>
        <w:spacing w:after="0" w:line="240" w:lineRule="auto"/>
      </w:pPr>
      <w:r>
        <w:separator/>
      </w:r>
    </w:p>
  </w:footnote>
  <w:footnote w:type="continuationSeparator" w:id="0">
    <w:p w:rsidR="0051222A" w:rsidRDefault="0051222A" w:rsidP="00A62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1D1" w:rsidRDefault="00A151D1" w:rsidP="00E30F76">
    <w:pPr>
      <w:pStyle w:val="Nagwek"/>
      <w:jc w:val="center"/>
      <w:rPr>
        <w:rFonts w:ascii="Times New Roman" w:hAnsi="Times New Roman" w:cs="Times New Roman"/>
        <w:sz w:val="24"/>
        <w:szCs w:val="32"/>
      </w:rPr>
    </w:pPr>
    <w:r w:rsidRPr="00EE5F9C">
      <w:rPr>
        <w:rFonts w:ascii="Times New Roman" w:hAnsi="Times New Roman" w:cs="Times New Roman"/>
        <w:sz w:val="24"/>
        <w:szCs w:val="32"/>
      </w:rPr>
      <w:t>SZCZEGÓŁOWA SPECYFIKACJA TECHNICZNA – KOLEKTORY SŁONECZNE</w:t>
    </w:r>
  </w:p>
  <w:p w:rsidR="00A151D1" w:rsidRPr="00E30F76" w:rsidRDefault="00A151D1" w:rsidP="00E30F76">
    <w:pPr>
      <w:pStyle w:val="Nagwek"/>
      <w:jc w:val="center"/>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59264" behindDoc="0" locked="0" layoutInCell="1" allowOverlap="1" wp14:anchorId="28AC5EC3" wp14:editId="77BC1589">
              <wp:simplePos x="0" y="0"/>
              <wp:positionH relativeFrom="column">
                <wp:align>center</wp:align>
              </wp:positionH>
              <wp:positionV relativeFrom="paragraph">
                <wp:posOffset>57785</wp:posOffset>
              </wp:positionV>
              <wp:extent cx="6253200" cy="0"/>
              <wp:effectExtent l="0" t="0" r="14605" b="19050"/>
              <wp:wrapNone/>
              <wp:docPr id="1" name="Łącznik prostoliniowy 1"/>
              <wp:cNvGraphicFramePr/>
              <a:graphic xmlns:a="http://schemas.openxmlformats.org/drawingml/2006/main">
                <a:graphicData uri="http://schemas.microsoft.com/office/word/2010/wordprocessingShape">
                  <wps:wsp>
                    <wps:cNvCnPr/>
                    <wps:spPr>
                      <a:xfrm>
                        <a:off x="0" y="0"/>
                        <a:ext cx="625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4ABC59" id="Łącznik prostoliniowy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4.55pt" to="492.4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&#13;&#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DD4"/>
    <w:multiLevelType w:val="hybridMultilevel"/>
    <w:tmpl w:val="6DD62E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353D97"/>
    <w:multiLevelType w:val="hybridMultilevel"/>
    <w:tmpl w:val="FB56A014"/>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7537A1"/>
    <w:multiLevelType w:val="hybridMultilevel"/>
    <w:tmpl w:val="DABAAA2E"/>
    <w:lvl w:ilvl="0" w:tplc="FE3867DA">
      <w:start w:val="1"/>
      <w:numFmt w:val="bullet"/>
      <w:lvlText w:val="-"/>
      <w:lvlJc w:val="left"/>
      <w:pPr>
        <w:ind w:left="644"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E44089"/>
    <w:multiLevelType w:val="hybridMultilevel"/>
    <w:tmpl w:val="7EB2F9C2"/>
    <w:lvl w:ilvl="0" w:tplc="4A668B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404C1"/>
    <w:multiLevelType w:val="hybridMultilevel"/>
    <w:tmpl w:val="CDCA44F2"/>
    <w:lvl w:ilvl="0" w:tplc="285C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644989"/>
    <w:multiLevelType w:val="hybridMultilevel"/>
    <w:tmpl w:val="A596E23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EA85898"/>
    <w:multiLevelType w:val="hybridMultilevel"/>
    <w:tmpl w:val="E9EE0E18"/>
    <w:lvl w:ilvl="0" w:tplc="2FD8B5F2">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255BD9"/>
    <w:multiLevelType w:val="hybridMultilevel"/>
    <w:tmpl w:val="D81C6D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A52E89"/>
    <w:multiLevelType w:val="hybridMultilevel"/>
    <w:tmpl w:val="06FE99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AB291A"/>
    <w:multiLevelType w:val="hybridMultilevel"/>
    <w:tmpl w:val="1D5EFD4A"/>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62562B"/>
    <w:multiLevelType w:val="hybridMultilevel"/>
    <w:tmpl w:val="E94801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EF30A8"/>
    <w:multiLevelType w:val="multilevel"/>
    <w:tmpl w:val="6388F824"/>
    <w:lvl w:ilvl="0">
      <w:start w:val="1"/>
      <w:numFmt w:val="decimal"/>
      <w:pStyle w:val="Nagwek1"/>
      <w:lvlText w:val="%1"/>
      <w:lvlJc w:val="left"/>
      <w:pPr>
        <w:ind w:left="432" w:hanging="432"/>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2" w15:restartNumberingAfterBreak="0">
    <w:nsid w:val="4CBC1D23"/>
    <w:multiLevelType w:val="multilevel"/>
    <w:tmpl w:val="6614AC04"/>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sz w:val="24"/>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6565CEB"/>
    <w:multiLevelType w:val="hybridMultilevel"/>
    <w:tmpl w:val="71264B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384DB7"/>
    <w:multiLevelType w:val="hybridMultilevel"/>
    <w:tmpl w:val="A1A6CD2E"/>
    <w:lvl w:ilvl="0" w:tplc="D1B238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CE279A"/>
    <w:multiLevelType w:val="hybridMultilevel"/>
    <w:tmpl w:val="04BA96C0"/>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273ABC"/>
    <w:multiLevelType w:val="hybridMultilevel"/>
    <w:tmpl w:val="F4305AC6"/>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545E68"/>
    <w:multiLevelType w:val="hybridMultilevel"/>
    <w:tmpl w:val="1FE4CE52"/>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8" w15:restartNumberingAfterBreak="0">
    <w:nsid w:val="748D0F7E"/>
    <w:multiLevelType w:val="hybridMultilevel"/>
    <w:tmpl w:val="1480D612"/>
    <w:lvl w:ilvl="0" w:tplc="04150011">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775E2E94"/>
    <w:multiLevelType w:val="hybridMultilevel"/>
    <w:tmpl w:val="3F7E37B8"/>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7E682E7C"/>
    <w:multiLevelType w:val="hybridMultilevel"/>
    <w:tmpl w:val="1A10293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1"/>
  </w:num>
  <w:num w:numId="2">
    <w:abstractNumId w:val="3"/>
  </w:num>
  <w:num w:numId="3">
    <w:abstractNumId w:val="18"/>
  </w:num>
  <w:num w:numId="4">
    <w:abstractNumId w:val="1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7"/>
  </w:num>
  <w:num w:numId="8">
    <w:abstractNumId w:val="16"/>
  </w:num>
  <w:num w:numId="9">
    <w:abstractNumId w:val="8"/>
  </w:num>
  <w:num w:numId="10">
    <w:abstractNumId w:val="20"/>
  </w:num>
  <w:num w:numId="11">
    <w:abstractNumId w:val="4"/>
  </w:num>
  <w:num w:numId="12">
    <w:abstractNumId w:val="2"/>
  </w:num>
  <w:num w:numId="13">
    <w:abstractNumId w:val="15"/>
  </w:num>
  <w:num w:numId="14">
    <w:abstractNumId w:val="9"/>
  </w:num>
  <w:num w:numId="15">
    <w:abstractNumId w:val="1"/>
  </w:num>
  <w:num w:numId="16">
    <w:abstractNumId w:val="14"/>
  </w:num>
  <w:num w:numId="17">
    <w:abstractNumId w:val="7"/>
  </w:num>
  <w:num w:numId="18">
    <w:abstractNumId w:val="10"/>
  </w:num>
  <w:num w:numId="19">
    <w:abstractNumId w:val="0"/>
  </w:num>
  <w:num w:numId="20">
    <w:abstractNumId w:val="12"/>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BE"/>
    <w:rsid w:val="00017EF4"/>
    <w:rsid w:val="00022627"/>
    <w:rsid w:val="00025740"/>
    <w:rsid w:val="000259C3"/>
    <w:rsid w:val="00043E8B"/>
    <w:rsid w:val="00044AD0"/>
    <w:rsid w:val="00050FCC"/>
    <w:rsid w:val="00073CD0"/>
    <w:rsid w:val="00080BE0"/>
    <w:rsid w:val="000871F3"/>
    <w:rsid w:val="00092C0B"/>
    <w:rsid w:val="0009643F"/>
    <w:rsid w:val="00097D6C"/>
    <w:rsid w:val="000A1429"/>
    <w:rsid w:val="000A76B6"/>
    <w:rsid w:val="000B17C7"/>
    <w:rsid w:val="000D1994"/>
    <w:rsid w:val="000D64B8"/>
    <w:rsid w:val="000F205E"/>
    <w:rsid w:val="000F4164"/>
    <w:rsid w:val="000F79CC"/>
    <w:rsid w:val="000F7F30"/>
    <w:rsid w:val="001067C3"/>
    <w:rsid w:val="00107D85"/>
    <w:rsid w:val="001133C3"/>
    <w:rsid w:val="001133FB"/>
    <w:rsid w:val="00114602"/>
    <w:rsid w:val="00114F63"/>
    <w:rsid w:val="00122C2C"/>
    <w:rsid w:val="001249A2"/>
    <w:rsid w:val="00133773"/>
    <w:rsid w:val="001413A7"/>
    <w:rsid w:val="00153DCF"/>
    <w:rsid w:val="001631CF"/>
    <w:rsid w:val="0016350D"/>
    <w:rsid w:val="00164001"/>
    <w:rsid w:val="00164D98"/>
    <w:rsid w:val="00165498"/>
    <w:rsid w:val="00167AD7"/>
    <w:rsid w:val="00173A62"/>
    <w:rsid w:val="001744A5"/>
    <w:rsid w:val="00177823"/>
    <w:rsid w:val="00181AEA"/>
    <w:rsid w:val="001843D0"/>
    <w:rsid w:val="00190767"/>
    <w:rsid w:val="00196D68"/>
    <w:rsid w:val="001A1E05"/>
    <w:rsid w:val="001B51A1"/>
    <w:rsid w:val="001D1C24"/>
    <w:rsid w:val="001E6F24"/>
    <w:rsid w:val="001F7861"/>
    <w:rsid w:val="00205E2D"/>
    <w:rsid w:val="0020735A"/>
    <w:rsid w:val="0022695B"/>
    <w:rsid w:val="002452B9"/>
    <w:rsid w:val="00250C60"/>
    <w:rsid w:val="002609E7"/>
    <w:rsid w:val="00263279"/>
    <w:rsid w:val="00274D62"/>
    <w:rsid w:val="00294990"/>
    <w:rsid w:val="002B1B72"/>
    <w:rsid w:val="002D2284"/>
    <w:rsid w:val="002E426D"/>
    <w:rsid w:val="00303046"/>
    <w:rsid w:val="00311C44"/>
    <w:rsid w:val="003327F3"/>
    <w:rsid w:val="00341B76"/>
    <w:rsid w:val="00346799"/>
    <w:rsid w:val="00347689"/>
    <w:rsid w:val="00360B64"/>
    <w:rsid w:val="003B2CA0"/>
    <w:rsid w:val="003B68FE"/>
    <w:rsid w:val="003C1B60"/>
    <w:rsid w:val="003D7A3E"/>
    <w:rsid w:val="003E279C"/>
    <w:rsid w:val="003E4CB3"/>
    <w:rsid w:val="004052DA"/>
    <w:rsid w:val="00410424"/>
    <w:rsid w:val="004159D9"/>
    <w:rsid w:val="00431D5E"/>
    <w:rsid w:val="0043245C"/>
    <w:rsid w:val="00435F95"/>
    <w:rsid w:val="004377DD"/>
    <w:rsid w:val="00441D12"/>
    <w:rsid w:val="00443F26"/>
    <w:rsid w:val="004528F6"/>
    <w:rsid w:val="00460CFA"/>
    <w:rsid w:val="00461644"/>
    <w:rsid w:val="00480AE8"/>
    <w:rsid w:val="0048144F"/>
    <w:rsid w:val="00494BCF"/>
    <w:rsid w:val="004A26C5"/>
    <w:rsid w:val="004B3E1E"/>
    <w:rsid w:val="004C7DB3"/>
    <w:rsid w:val="004E23D8"/>
    <w:rsid w:val="004E6034"/>
    <w:rsid w:val="004F6A87"/>
    <w:rsid w:val="00502A27"/>
    <w:rsid w:val="0050390B"/>
    <w:rsid w:val="0050495E"/>
    <w:rsid w:val="00507546"/>
    <w:rsid w:val="0051222A"/>
    <w:rsid w:val="0051762A"/>
    <w:rsid w:val="005222EA"/>
    <w:rsid w:val="005374C2"/>
    <w:rsid w:val="005409D3"/>
    <w:rsid w:val="00551048"/>
    <w:rsid w:val="00557BE8"/>
    <w:rsid w:val="00564A7D"/>
    <w:rsid w:val="005664A2"/>
    <w:rsid w:val="00567900"/>
    <w:rsid w:val="0057488F"/>
    <w:rsid w:val="00581E77"/>
    <w:rsid w:val="00595EE6"/>
    <w:rsid w:val="005B34E7"/>
    <w:rsid w:val="005C70A5"/>
    <w:rsid w:val="005E1EDC"/>
    <w:rsid w:val="005E5704"/>
    <w:rsid w:val="005F2BEE"/>
    <w:rsid w:val="00603918"/>
    <w:rsid w:val="00603C07"/>
    <w:rsid w:val="0060605F"/>
    <w:rsid w:val="006065D4"/>
    <w:rsid w:val="0061182E"/>
    <w:rsid w:val="0061595C"/>
    <w:rsid w:val="006166F4"/>
    <w:rsid w:val="006174A7"/>
    <w:rsid w:val="00617604"/>
    <w:rsid w:val="00617FCB"/>
    <w:rsid w:val="00636BB3"/>
    <w:rsid w:val="00636FDB"/>
    <w:rsid w:val="00651DEC"/>
    <w:rsid w:val="00653B80"/>
    <w:rsid w:val="00655F79"/>
    <w:rsid w:val="00675313"/>
    <w:rsid w:val="006A06B1"/>
    <w:rsid w:val="006B2C6D"/>
    <w:rsid w:val="006B2DA3"/>
    <w:rsid w:val="006B6CA0"/>
    <w:rsid w:val="006B6EB2"/>
    <w:rsid w:val="006E09FB"/>
    <w:rsid w:val="006F059C"/>
    <w:rsid w:val="006F2694"/>
    <w:rsid w:val="006F31B8"/>
    <w:rsid w:val="006F5556"/>
    <w:rsid w:val="00711492"/>
    <w:rsid w:val="00727152"/>
    <w:rsid w:val="007400DB"/>
    <w:rsid w:val="00743A72"/>
    <w:rsid w:val="00745F2D"/>
    <w:rsid w:val="0075597C"/>
    <w:rsid w:val="007804F2"/>
    <w:rsid w:val="00790336"/>
    <w:rsid w:val="007B1156"/>
    <w:rsid w:val="007C1359"/>
    <w:rsid w:val="007C3040"/>
    <w:rsid w:val="007C315C"/>
    <w:rsid w:val="007C4C2D"/>
    <w:rsid w:val="007D31C6"/>
    <w:rsid w:val="007D3658"/>
    <w:rsid w:val="007F006F"/>
    <w:rsid w:val="007F026D"/>
    <w:rsid w:val="007F42D0"/>
    <w:rsid w:val="008009EC"/>
    <w:rsid w:val="00806838"/>
    <w:rsid w:val="00813995"/>
    <w:rsid w:val="00815A6E"/>
    <w:rsid w:val="00825D54"/>
    <w:rsid w:val="00861D7A"/>
    <w:rsid w:val="0086433D"/>
    <w:rsid w:val="0087159D"/>
    <w:rsid w:val="00883000"/>
    <w:rsid w:val="00887217"/>
    <w:rsid w:val="00887C92"/>
    <w:rsid w:val="00893355"/>
    <w:rsid w:val="00896B0C"/>
    <w:rsid w:val="008A33F5"/>
    <w:rsid w:val="008B055D"/>
    <w:rsid w:val="008B1D3C"/>
    <w:rsid w:val="008B54B4"/>
    <w:rsid w:val="008C02E0"/>
    <w:rsid w:val="008C0705"/>
    <w:rsid w:val="008C2A9E"/>
    <w:rsid w:val="008C446C"/>
    <w:rsid w:val="008C4E92"/>
    <w:rsid w:val="008D1C9E"/>
    <w:rsid w:val="008D4A93"/>
    <w:rsid w:val="008E0D50"/>
    <w:rsid w:val="008E428C"/>
    <w:rsid w:val="008E630E"/>
    <w:rsid w:val="008E6888"/>
    <w:rsid w:val="008E78F4"/>
    <w:rsid w:val="008F34E8"/>
    <w:rsid w:val="00904418"/>
    <w:rsid w:val="00916A70"/>
    <w:rsid w:val="00924631"/>
    <w:rsid w:val="00946B19"/>
    <w:rsid w:val="00955AC7"/>
    <w:rsid w:val="0097027E"/>
    <w:rsid w:val="00971C90"/>
    <w:rsid w:val="009A5844"/>
    <w:rsid w:val="009B4485"/>
    <w:rsid w:val="009B6D32"/>
    <w:rsid w:val="009E3039"/>
    <w:rsid w:val="009F7630"/>
    <w:rsid w:val="00A00E75"/>
    <w:rsid w:val="00A05BDE"/>
    <w:rsid w:val="00A151D1"/>
    <w:rsid w:val="00A33712"/>
    <w:rsid w:val="00A34327"/>
    <w:rsid w:val="00A35C56"/>
    <w:rsid w:val="00A36C9C"/>
    <w:rsid w:val="00A40341"/>
    <w:rsid w:val="00A47C16"/>
    <w:rsid w:val="00A627BE"/>
    <w:rsid w:val="00A66E8D"/>
    <w:rsid w:val="00A67290"/>
    <w:rsid w:val="00A8563A"/>
    <w:rsid w:val="00A91D02"/>
    <w:rsid w:val="00A934F9"/>
    <w:rsid w:val="00A97165"/>
    <w:rsid w:val="00AB2EAF"/>
    <w:rsid w:val="00AC2378"/>
    <w:rsid w:val="00AC3279"/>
    <w:rsid w:val="00AD350D"/>
    <w:rsid w:val="00AE21C4"/>
    <w:rsid w:val="00AE34C6"/>
    <w:rsid w:val="00AF0931"/>
    <w:rsid w:val="00AF38D6"/>
    <w:rsid w:val="00B14BC8"/>
    <w:rsid w:val="00B21F56"/>
    <w:rsid w:val="00B23C19"/>
    <w:rsid w:val="00B35100"/>
    <w:rsid w:val="00B44919"/>
    <w:rsid w:val="00B45DF4"/>
    <w:rsid w:val="00B52074"/>
    <w:rsid w:val="00B626BC"/>
    <w:rsid w:val="00B62CE1"/>
    <w:rsid w:val="00B630DA"/>
    <w:rsid w:val="00B775A3"/>
    <w:rsid w:val="00B945C1"/>
    <w:rsid w:val="00B95EEE"/>
    <w:rsid w:val="00B966F1"/>
    <w:rsid w:val="00BA4CCC"/>
    <w:rsid w:val="00BA6DEF"/>
    <w:rsid w:val="00BA721E"/>
    <w:rsid w:val="00BB5BA1"/>
    <w:rsid w:val="00BC1F4F"/>
    <w:rsid w:val="00BC4B81"/>
    <w:rsid w:val="00BD781E"/>
    <w:rsid w:val="00BE2581"/>
    <w:rsid w:val="00BF5B6D"/>
    <w:rsid w:val="00C0272D"/>
    <w:rsid w:val="00C062E9"/>
    <w:rsid w:val="00C069B6"/>
    <w:rsid w:val="00C07641"/>
    <w:rsid w:val="00C20730"/>
    <w:rsid w:val="00C242D1"/>
    <w:rsid w:val="00C338BE"/>
    <w:rsid w:val="00C408E4"/>
    <w:rsid w:val="00C47C13"/>
    <w:rsid w:val="00C60B3F"/>
    <w:rsid w:val="00C82657"/>
    <w:rsid w:val="00C943B4"/>
    <w:rsid w:val="00CA498F"/>
    <w:rsid w:val="00CC504D"/>
    <w:rsid w:val="00CD2440"/>
    <w:rsid w:val="00CE0C2E"/>
    <w:rsid w:val="00CE3995"/>
    <w:rsid w:val="00CE494E"/>
    <w:rsid w:val="00CE6FDA"/>
    <w:rsid w:val="00D00993"/>
    <w:rsid w:val="00D22142"/>
    <w:rsid w:val="00D26CB2"/>
    <w:rsid w:val="00D27726"/>
    <w:rsid w:val="00D30B3D"/>
    <w:rsid w:val="00D3195A"/>
    <w:rsid w:val="00D43E84"/>
    <w:rsid w:val="00D515AA"/>
    <w:rsid w:val="00D613E4"/>
    <w:rsid w:val="00D7276C"/>
    <w:rsid w:val="00D73CE8"/>
    <w:rsid w:val="00D7681F"/>
    <w:rsid w:val="00D87EFB"/>
    <w:rsid w:val="00D91C71"/>
    <w:rsid w:val="00D935F9"/>
    <w:rsid w:val="00DB17B8"/>
    <w:rsid w:val="00DB58C6"/>
    <w:rsid w:val="00DD58F3"/>
    <w:rsid w:val="00DD64D7"/>
    <w:rsid w:val="00DD6FD5"/>
    <w:rsid w:val="00DE52BC"/>
    <w:rsid w:val="00DE53BC"/>
    <w:rsid w:val="00DE6E69"/>
    <w:rsid w:val="00DF5479"/>
    <w:rsid w:val="00DF5A89"/>
    <w:rsid w:val="00E058B5"/>
    <w:rsid w:val="00E05CCC"/>
    <w:rsid w:val="00E30F76"/>
    <w:rsid w:val="00E47194"/>
    <w:rsid w:val="00E57935"/>
    <w:rsid w:val="00E67440"/>
    <w:rsid w:val="00E82A65"/>
    <w:rsid w:val="00E97C5C"/>
    <w:rsid w:val="00EB1789"/>
    <w:rsid w:val="00EB2023"/>
    <w:rsid w:val="00EB6F31"/>
    <w:rsid w:val="00EB7649"/>
    <w:rsid w:val="00ED4915"/>
    <w:rsid w:val="00EE5F5C"/>
    <w:rsid w:val="00EE5F9C"/>
    <w:rsid w:val="00EE67CB"/>
    <w:rsid w:val="00EF1E7F"/>
    <w:rsid w:val="00F01BC0"/>
    <w:rsid w:val="00F3425D"/>
    <w:rsid w:val="00F34925"/>
    <w:rsid w:val="00F4395F"/>
    <w:rsid w:val="00F81011"/>
    <w:rsid w:val="00F861A5"/>
    <w:rsid w:val="00FB2C0A"/>
    <w:rsid w:val="00FF0C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784D8"/>
  <w15:docId w15:val="{D9013873-8C64-BF44-BE2D-DFBD99D5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45C1"/>
    <w:rPr>
      <w:rFonts w:eastAsiaTheme="minorEastAsia"/>
      <w:lang w:eastAsia="pl-PL"/>
    </w:rPr>
  </w:style>
  <w:style w:type="paragraph" w:styleId="Nagwek1">
    <w:name w:val="heading 1"/>
    <w:aliases w:val="Łukasz 2"/>
    <w:basedOn w:val="Normalny"/>
    <w:next w:val="Normalny"/>
    <w:link w:val="Nagwek1Znak"/>
    <w:uiPriority w:val="9"/>
    <w:qFormat/>
    <w:rsid w:val="00B945C1"/>
    <w:pPr>
      <w:keepNext/>
      <w:keepLines/>
      <w:numPr>
        <w:numId w:val="1"/>
      </w:numPr>
      <w:spacing w:before="480" w:after="0"/>
      <w:outlineLvl w:val="0"/>
    </w:pPr>
    <w:rPr>
      <w:rFonts w:asciiTheme="majorHAnsi" w:eastAsiaTheme="majorEastAsia" w:hAnsiTheme="majorHAnsi" w:cstheme="majorBidi"/>
      <w:b/>
      <w:bCs/>
      <w:color w:val="000000" w:themeColor="text1"/>
      <w:sz w:val="28"/>
      <w:szCs w:val="28"/>
    </w:rPr>
  </w:style>
  <w:style w:type="paragraph" w:styleId="Nagwek2">
    <w:name w:val="heading 2"/>
    <w:aliases w:val="PUNKTY NAD"/>
    <w:basedOn w:val="Normalny"/>
    <w:next w:val="Normalny"/>
    <w:link w:val="Nagwek2Znak"/>
    <w:uiPriority w:val="9"/>
    <w:unhideWhenUsed/>
    <w:qFormat/>
    <w:rsid w:val="00B945C1"/>
    <w:pPr>
      <w:keepNext/>
      <w:keepLines/>
      <w:numPr>
        <w:ilvl w:val="1"/>
        <w:numId w:val="1"/>
      </w:numPr>
      <w:spacing w:before="200" w:after="0"/>
      <w:outlineLvl w:val="1"/>
    </w:pPr>
    <w:rPr>
      <w:rFonts w:asciiTheme="majorHAnsi" w:eastAsiaTheme="majorEastAsia" w:hAnsiTheme="majorHAnsi" w:cstheme="majorBidi"/>
      <w:b/>
      <w:bCs/>
      <w:color w:val="000000" w:themeColor="text1"/>
      <w:sz w:val="26"/>
      <w:szCs w:val="26"/>
    </w:rPr>
  </w:style>
  <w:style w:type="paragraph" w:styleId="Nagwek3">
    <w:name w:val="heading 3"/>
    <w:aliases w:val="POZIOM 1"/>
    <w:basedOn w:val="Normalny"/>
    <w:next w:val="Normalny"/>
    <w:link w:val="Nagwek3Znak"/>
    <w:uiPriority w:val="9"/>
    <w:unhideWhenUsed/>
    <w:qFormat/>
    <w:rsid w:val="000871F3"/>
    <w:pPr>
      <w:keepNext/>
      <w:keepLines/>
      <w:spacing w:before="200" w:after="0"/>
      <w:ind w:left="567"/>
      <w:outlineLvl w:val="2"/>
    </w:pPr>
    <w:rPr>
      <w:rFonts w:ascii="Times New Roman" w:eastAsiaTheme="majorEastAsia" w:hAnsi="Times New Roman" w:cstheme="majorBidi"/>
      <w:b/>
      <w:bCs/>
      <w:sz w:val="24"/>
    </w:rPr>
  </w:style>
  <w:style w:type="paragraph" w:styleId="Nagwek4">
    <w:name w:val="heading 4"/>
    <w:aliases w:val="POZIOM 2"/>
    <w:basedOn w:val="Normalny"/>
    <w:next w:val="Normalny"/>
    <w:link w:val="Nagwek4Znak"/>
    <w:uiPriority w:val="9"/>
    <w:unhideWhenUsed/>
    <w:qFormat/>
    <w:rsid w:val="00AF38D6"/>
    <w:pPr>
      <w:keepNext/>
      <w:keepLines/>
      <w:numPr>
        <w:ilvl w:val="3"/>
        <w:numId w:val="1"/>
      </w:numPr>
      <w:spacing w:before="200" w:after="0"/>
      <w:outlineLvl w:val="3"/>
    </w:pPr>
    <w:rPr>
      <w:rFonts w:asciiTheme="majorHAnsi" w:eastAsia="Times New Roman" w:hAnsiTheme="majorHAnsi" w:cstheme="majorBidi"/>
      <w:b/>
      <w:bCs/>
      <w:i/>
      <w:iCs/>
      <w:color w:val="4F81BD" w:themeColor="accent1"/>
      <w:lang w:eastAsia="en-US"/>
    </w:rPr>
  </w:style>
  <w:style w:type="paragraph" w:styleId="Nagwek5">
    <w:name w:val="heading 5"/>
    <w:aliases w:val="POZIOM 3"/>
    <w:basedOn w:val="Normalny"/>
    <w:next w:val="Normalny"/>
    <w:link w:val="Nagwek5Znak"/>
    <w:uiPriority w:val="9"/>
    <w:unhideWhenUsed/>
    <w:qFormat/>
    <w:rsid w:val="00B945C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B945C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B945C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B945C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B945C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A6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627BE"/>
    <w:pPr>
      <w:spacing w:after="0" w:line="240" w:lineRule="auto"/>
    </w:pPr>
    <w:rPr>
      <w:rFonts w:eastAsiaTheme="minorEastAsia"/>
      <w:lang w:eastAsia="pl-PL"/>
    </w:rPr>
  </w:style>
  <w:style w:type="paragraph" w:styleId="Nagwek">
    <w:name w:val="header"/>
    <w:basedOn w:val="Normalny"/>
    <w:link w:val="NagwekZnak"/>
    <w:unhideWhenUsed/>
    <w:rsid w:val="00A627BE"/>
    <w:pPr>
      <w:tabs>
        <w:tab w:val="center" w:pos="4536"/>
        <w:tab w:val="right" w:pos="9072"/>
      </w:tabs>
      <w:spacing w:after="0" w:line="240" w:lineRule="auto"/>
    </w:pPr>
  </w:style>
  <w:style w:type="character" w:customStyle="1" w:styleId="NagwekZnak">
    <w:name w:val="Nagłówek Znak"/>
    <w:basedOn w:val="Domylnaczcionkaakapitu"/>
    <w:link w:val="Nagwek"/>
    <w:rsid w:val="00A627BE"/>
  </w:style>
  <w:style w:type="paragraph" w:styleId="Stopka">
    <w:name w:val="footer"/>
    <w:basedOn w:val="Normalny"/>
    <w:link w:val="StopkaZnak"/>
    <w:uiPriority w:val="99"/>
    <w:unhideWhenUsed/>
    <w:rsid w:val="00A627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27BE"/>
  </w:style>
  <w:style w:type="paragraph" w:styleId="Tekstdymka">
    <w:name w:val="Balloon Text"/>
    <w:basedOn w:val="Normalny"/>
    <w:link w:val="TekstdymkaZnak"/>
    <w:uiPriority w:val="99"/>
    <w:semiHidden/>
    <w:unhideWhenUsed/>
    <w:rsid w:val="00A627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27BE"/>
    <w:rPr>
      <w:rFonts w:ascii="Tahoma" w:hAnsi="Tahoma" w:cs="Tahoma"/>
      <w:sz w:val="16"/>
      <w:szCs w:val="16"/>
    </w:rPr>
  </w:style>
  <w:style w:type="character" w:customStyle="1" w:styleId="Nagwek1Znak">
    <w:name w:val="Nagłówek 1 Znak"/>
    <w:aliases w:val="Łukasz 2 Znak"/>
    <w:basedOn w:val="Domylnaczcionkaakapitu"/>
    <w:link w:val="Nagwek1"/>
    <w:uiPriority w:val="9"/>
    <w:rsid w:val="00B945C1"/>
    <w:rPr>
      <w:rFonts w:asciiTheme="majorHAnsi" w:eastAsiaTheme="majorEastAsia" w:hAnsiTheme="majorHAnsi" w:cstheme="majorBidi"/>
      <w:b/>
      <w:bCs/>
      <w:color w:val="000000" w:themeColor="text1"/>
      <w:sz w:val="28"/>
      <w:szCs w:val="28"/>
      <w:lang w:eastAsia="pl-PL"/>
    </w:rPr>
  </w:style>
  <w:style w:type="character" w:customStyle="1" w:styleId="Nagwek2Znak">
    <w:name w:val="Nagłówek 2 Znak"/>
    <w:aliases w:val="PUNKTY NAD Znak"/>
    <w:basedOn w:val="Domylnaczcionkaakapitu"/>
    <w:link w:val="Nagwek2"/>
    <w:uiPriority w:val="9"/>
    <w:rsid w:val="00B945C1"/>
    <w:rPr>
      <w:rFonts w:asciiTheme="majorHAnsi" w:eastAsiaTheme="majorEastAsia" w:hAnsiTheme="majorHAnsi" w:cstheme="majorBidi"/>
      <w:b/>
      <w:bCs/>
      <w:color w:val="000000" w:themeColor="text1"/>
      <w:sz w:val="26"/>
      <w:szCs w:val="26"/>
      <w:lang w:eastAsia="pl-PL"/>
    </w:rPr>
  </w:style>
  <w:style w:type="character" w:customStyle="1" w:styleId="Nagwek3Znak">
    <w:name w:val="Nagłówek 3 Znak"/>
    <w:aliases w:val="POZIOM 1 Znak"/>
    <w:basedOn w:val="Domylnaczcionkaakapitu"/>
    <w:link w:val="Nagwek3"/>
    <w:uiPriority w:val="9"/>
    <w:rsid w:val="000871F3"/>
    <w:rPr>
      <w:rFonts w:ascii="Times New Roman" w:eastAsiaTheme="majorEastAsia" w:hAnsi="Times New Roman" w:cstheme="majorBidi"/>
      <w:b/>
      <w:bCs/>
      <w:sz w:val="24"/>
      <w:lang w:eastAsia="pl-PL"/>
    </w:rPr>
  </w:style>
  <w:style w:type="character" w:customStyle="1" w:styleId="Nagwek4Znak">
    <w:name w:val="Nagłówek 4 Znak"/>
    <w:aliases w:val="POZIOM 2 Znak"/>
    <w:basedOn w:val="Domylnaczcionkaakapitu"/>
    <w:link w:val="Nagwek4"/>
    <w:uiPriority w:val="9"/>
    <w:rsid w:val="00AF38D6"/>
    <w:rPr>
      <w:rFonts w:asciiTheme="majorHAnsi" w:eastAsia="Times New Roman" w:hAnsiTheme="majorHAnsi" w:cstheme="majorBidi"/>
      <w:b/>
      <w:bCs/>
      <w:i/>
      <w:iCs/>
      <w:color w:val="4F81BD" w:themeColor="accent1"/>
    </w:rPr>
  </w:style>
  <w:style w:type="character" w:customStyle="1" w:styleId="Nagwek5Znak">
    <w:name w:val="Nagłówek 5 Znak"/>
    <w:aliases w:val="POZIOM 3 Znak"/>
    <w:basedOn w:val="Domylnaczcionkaakapitu"/>
    <w:link w:val="Nagwek5"/>
    <w:uiPriority w:val="9"/>
    <w:rsid w:val="00B945C1"/>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rsid w:val="00B945C1"/>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rsid w:val="00B945C1"/>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rsid w:val="00B945C1"/>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B945C1"/>
    <w:rPr>
      <w:rFonts w:asciiTheme="majorHAnsi" w:eastAsiaTheme="majorEastAsia" w:hAnsiTheme="majorHAnsi" w:cstheme="majorBidi"/>
      <w:i/>
      <w:iCs/>
      <w:color w:val="404040" w:themeColor="text1" w:themeTint="BF"/>
      <w:sz w:val="20"/>
      <w:szCs w:val="20"/>
      <w:lang w:eastAsia="pl-PL"/>
    </w:rPr>
  </w:style>
  <w:style w:type="paragraph" w:styleId="Akapitzlist">
    <w:name w:val="List Paragraph"/>
    <w:aliases w:val="Punktor,Punktator,Akapit z listą32,maz_wyliczenie,opis dzialania,K-P_odwolanie,A_wyliczenie,Akapit z listą5,Normal,Akapit z listą3,Akapit z listą31,Normalny2,Asia 2  Akapit z listą,tekst normalny,Numerowanie,Akapit z listą BS,L1"/>
    <w:basedOn w:val="Normalny"/>
    <w:link w:val="AkapitzlistZnak"/>
    <w:uiPriority w:val="34"/>
    <w:qFormat/>
    <w:rsid w:val="00B945C1"/>
    <w:pPr>
      <w:ind w:left="720"/>
      <w:contextualSpacing/>
    </w:pPr>
  </w:style>
  <w:style w:type="paragraph" w:styleId="Nagwekspisutreci">
    <w:name w:val="TOC Heading"/>
    <w:basedOn w:val="Nagwek1"/>
    <w:next w:val="Normalny"/>
    <w:uiPriority w:val="39"/>
    <w:unhideWhenUsed/>
    <w:qFormat/>
    <w:rsid w:val="00B945C1"/>
    <w:pPr>
      <w:numPr>
        <w:numId w:val="0"/>
      </w:numPr>
      <w:outlineLvl w:val="9"/>
    </w:pPr>
    <w:rPr>
      <w:color w:val="365F91" w:themeColor="accent1" w:themeShade="BF"/>
    </w:rPr>
  </w:style>
  <w:style w:type="paragraph" w:styleId="Spistreci1">
    <w:name w:val="toc 1"/>
    <w:basedOn w:val="Normalny"/>
    <w:next w:val="Normalny"/>
    <w:autoRedefine/>
    <w:uiPriority w:val="39"/>
    <w:unhideWhenUsed/>
    <w:rsid w:val="00043E8B"/>
    <w:pPr>
      <w:tabs>
        <w:tab w:val="left" w:pos="440"/>
        <w:tab w:val="right" w:leader="dot" w:pos="9062"/>
      </w:tabs>
      <w:spacing w:after="0" w:line="360" w:lineRule="auto"/>
    </w:pPr>
    <w:rPr>
      <w:rFonts w:ascii="Times New Roman" w:hAnsi="Times New Roman" w:cs="Times New Roman"/>
      <w:noProof/>
      <w:spacing w:val="-4"/>
      <w:sz w:val="24"/>
      <w:szCs w:val="24"/>
    </w:rPr>
  </w:style>
  <w:style w:type="paragraph" w:styleId="Spistreci2">
    <w:name w:val="toc 2"/>
    <w:basedOn w:val="Normalny"/>
    <w:next w:val="Normalny"/>
    <w:autoRedefine/>
    <w:uiPriority w:val="39"/>
    <w:unhideWhenUsed/>
    <w:rsid w:val="007C4C2D"/>
    <w:pPr>
      <w:tabs>
        <w:tab w:val="right" w:leader="dot" w:pos="9062"/>
      </w:tabs>
      <w:spacing w:after="100" w:line="336" w:lineRule="auto"/>
      <w:ind w:left="220"/>
    </w:pPr>
    <w:rPr>
      <w:rFonts w:ascii="Times New Roman" w:eastAsia="Times New Roman" w:hAnsi="Times New Roman" w:cs="Times New Roman"/>
      <w:noProof/>
      <w:spacing w:val="-2"/>
    </w:rPr>
  </w:style>
  <w:style w:type="character" w:styleId="Hipercze">
    <w:name w:val="Hyperlink"/>
    <w:basedOn w:val="Domylnaczcionkaakapitu"/>
    <w:uiPriority w:val="99"/>
    <w:unhideWhenUsed/>
    <w:rsid w:val="00B945C1"/>
    <w:rPr>
      <w:color w:val="0000FF" w:themeColor="hyperlink"/>
      <w:u w:val="single"/>
    </w:rPr>
  </w:style>
  <w:style w:type="character" w:styleId="Pogrubienie">
    <w:name w:val="Strong"/>
    <w:basedOn w:val="Domylnaczcionkaakapitu"/>
    <w:uiPriority w:val="22"/>
    <w:qFormat/>
    <w:rsid w:val="000F205E"/>
    <w:rPr>
      <w:b/>
      <w:bCs/>
    </w:rPr>
  </w:style>
  <w:style w:type="paragraph" w:styleId="HTML-wstpniesformatowany">
    <w:name w:val="HTML Preformatted"/>
    <w:basedOn w:val="Normalny"/>
    <w:link w:val="HTML-wstpniesformatowanyZnak"/>
    <w:uiPriority w:val="99"/>
    <w:unhideWhenUsed/>
    <w:rsid w:val="008E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E428C"/>
    <w:rPr>
      <w:rFonts w:ascii="Courier New" w:eastAsia="Times New Roman" w:hAnsi="Courier New" w:cs="Courier New"/>
      <w:sz w:val="20"/>
      <w:szCs w:val="20"/>
      <w:lang w:eastAsia="pl-PL"/>
    </w:rPr>
  </w:style>
  <w:style w:type="character" w:customStyle="1" w:styleId="apple-converted-space">
    <w:name w:val="apple-converted-space"/>
    <w:basedOn w:val="Domylnaczcionkaakapitu"/>
    <w:rsid w:val="006A06B1"/>
  </w:style>
  <w:style w:type="character" w:customStyle="1" w:styleId="AkapitzlistZnak">
    <w:name w:val="Akapit z listą Znak"/>
    <w:aliases w:val="Punktor Znak,Punktator Znak,Akapit z listą32 Znak,maz_wyliczenie Znak,opis dzialania Znak,K-P_odwolanie Znak,A_wyliczenie Znak,Akapit z listą5 Znak,Normal Znak,Akapit z listą3 Znak,Akapit z listą31 Znak,Normalny2 Znak,L1 Znak"/>
    <w:link w:val="Akapitzlist"/>
    <w:uiPriority w:val="99"/>
    <w:qFormat/>
    <w:rsid w:val="00507546"/>
    <w:rPr>
      <w:rFonts w:eastAsiaTheme="minorEastAsia"/>
      <w:lang w:eastAsia="pl-PL"/>
    </w:rPr>
  </w:style>
  <w:style w:type="paragraph" w:styleId="Spistreci3">
    <w:name w:val="toc 3"/>
    <w:basedOn w:val="Normalny"/>
    <w:next w:val="Normalny"/>
    <w:autoRedefine/>
    <w:uiPriority w:val="39"/>
    <w:unhideWhenUsed/>
    <w:rsid w:val="00B23C19"/>
    <w:pPr>
      <w:spacing w:after="100"/>
      <w:ind w:left="440"/>
    </w:pPr>
  </w:style>
  <w:style w:type="numbering" w:customStyle="1" w:styleId="Bezlisty1">
    <w:name w:val="Bez listy1"/>
    <w:next w:val="Bezlisty"/>
    <w:uiPriority w:val="99"/>
    <w:semiHidden/>
    <w:unhideWhenUsed/>
    <w:rsid w:val="00B23C19"/>
  </w:style>
  <w:style w:type="paragraph" w:styleId="Tekstpodstawowy2">
    <w:name w:val="Body Text 2"/>
    <w:basedOn w:val="Normalny"/>
    <w:link w:val="Tekstpodstawowy2Znak"/>
    <w:rsid w:val="00B23C19"/>
    <w:pPr>
      <w:spacing w:before="100"/>
      <w:ind w:right="45"/>
    </w:pPr>
    <w:rPr>
      <w:bCs/>
      <w:szCs w:val="20"/>
    </w:rPr>
  </w:style>
  <w:style w:type="character" w:customStyle="1" w:styleId="Tekstpodstawowy2Znak">
    <w:name w:val="Tekst podstawowy 2 Znak"/>
    <w:basedOn w:val="Domylnaczcionkaakapitu"/>
    <w:link w:val="Tekstpodstawowy2"/>
    <w:rsid w:val="00B23C19"/>
    <w:rPr>
      <w:rFonts w:eastAsiaTheme="minorEastAsia"/>
      <w:bCs/>
      <w:szCs w:val="20"/>
      <w:lang w:eastAsia="pl-PL"/>
    </w:rPr>
  </w:style>
  <w:style w:type="paragraph" w:styleId="Tekstpodstawowy">
    <w:name w:val="Body Text"/>
    <w:basedOn w:val="Normalny"/>
    <w:link w:val="TekstpodstawowyZnak"/>
    <w:rsid w:val="00B23C19"/>
    <w:pPr>
      <w:spacing w:before="100"/>
      <w:ind w:right="45"/>
    </w:pPr>
    <w:rPr>
      <w:bCs/>
      <w:szCs w:val="20"/>
    </w:rPr>
  </w:style>
  <w:style w:type="character" w:customStyle="1" w:styleId="TekstpodstawowyZnak">
    <w:name w:val="Tekst podstawowy Znak"/>
    <w:basedOn w:val="Domylnaczcionkaakapitu"/>
    <w:link w:val="Tekstpodstawowy"/>
    <w:rsid w:val="00B23C19"/>
    <w:rPr>
      <w:rFonts w:eastAsiaTheme="minorEastAsia"/>
      <w:bCs/>
      <w:szCs w:val="20"/>
      <w:lang w:eastAsia="pl-PL"/>
    </w:rPr>
  </w:style>
  <w:style w:type="paragraph" w:styleId="Tekstpodstawowy3">
    <w:name w:val="Body Text 3"/>
    <w:basedOn w:val="Normalny"/>
    <w:link w:val="Tekstpodstawowy3Znak"/>
    <w:rsid w:val="00B23C19"/>
    <w:pPr>
      <w:spacing w:before="100"/>
      <w:ind w:right="45"/>
    </w:pPr>
    <w:rPr>
      <w:bCs/>
      <w:szCs w:val="20"/>
    </w:rPr>
  </w:style>
  <w:style w:type="character" w:customStyle="1" w:styleId="Tekstpodstawowy3Znak">
    <w:name w:val="Tekst podstawowy 3 Znak"/>
    <w:basedOn w:val="Domylnaczcionkaakapitu"/>
    <w:link w:val="Tekstpodstawowy3"/>
    <w:rsid w:val="00B23C19"/>
    <w:rPr>
      <w:rFonts w:eastAsiaTheme="minorEastAsia"/>
      <w:bCs/>
      <w:szCs w:val="20"/>
      <w:lang w:eastAsia="pl-PL"/>
    </w:rPr>
  </w:style>
  <w:style w:type="paragraph" w:styleId="Tekstpodstawowywcity">
    <w:name w:val="Body Text Indent"/>
    <w:basedOn w:val="Normalny"/>
    <w:link w:val="TekstpodstawowywcityZnak"/>
    <w:rsid w:val="00B23C19"/>
    <w:pPr>
      <w:spacing w:before="100"/>
      <w:ind w:right="-69"/>
    </w:pPr>
    <w:rPr>
      <w:b/>
      <w:bCs/>
      <w:sz w:val="20"/>
      <w:szCs w:val="20"/>
    </w:rPr>
  </w:style>
  <w:style w:type="character" w:customStyle="1" w:styleId="TekstpodstawowywcityZnak">
    <w:name w:val="Tekst podstawowy wcięty Znak"/>
    <w:basedOn w:val="Domylnaczcionkaakapitu"/>
    <w:link w:val="Tekstpodstawowywcity"/>
    <w:rsid w:val="00B23C19"/>
    <w:rPr>
      <w:rFonts w:eastAsiaTheme="minorEastAsia"/>
      <w:b/>
      <w:bCs/>
      <w:sz w:val="20"/>
      <w:szCs w:val="20"/>
      <w:lang w:eastAsia="pl-PL"/>
    </w:rPr>
  </w:style>
  <w:style w:type="character" w:styleId="Numerstrony">
    <w:name w:val="page number"/>
    <w:basedOn w:val="Domylnaczcionkaakapitu"/>
    <w:rsid w:val="00B23C19"/>
  </w:style>
  <w:style w:type="table" w:customStyle="1" w:styleId="Tabela-Siatka1">
    <w:name w:val="Tabela - Siatka1"/>
    <w:basedOn w:val="Standardowy"/>
    <w:next w:val="Tabela-Siatka"/>
    <w:uiPriority w:val="59"/>
    <w:rsid w:val="00B23C19"/>
    <w:pPr>
      <w:spacing w:before="100"/>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rsid w:val="00B23C19"/>
    <w:pPr>
      <w:widowControl w:val="0"/>
      <w:autoSpaceDE w:val="0"/>
      <w:autoSpaceDN w:val="0"/>
      <w:adjustRightInd w:val="0"/>
      <w:spacing w:before="100" w:line="240" w:lineRule="auto"/>
    </w:pPr>
    <w:rPr>
      <w:rFonts w:ascii="Times New Roman" w:hAnsi="Times New Roman" w:cs="Times New Roman"/>
      <w:sz w:val="24"/>
      <w:szCs w:val="24"/>
    </w:rPr>
  </w:style>
  <w:style w:type="paragraph" w:customStyle="1" w:styleId="Legenda1">
    <w:name w:val="Legenda1"/>
    <w:basedOn w:val="Normalny"/>
    <w:next w:val="Normalny"/>
    <w:uiPriority w:val="35"/>
    <w:unhideWhenUsed/>
    <w:qFormat/>
    <w:rsid w:val="00B23C19"/>
    <w:pPr>
      <w:spacing w:before="100"/>
    </w:pPr>
    <w:rPr>
      <w:b/>
      <w:bCs/>
      <w:color w:val="2E74B5"/>
      <w:sz w:val="16"/>
      <w:szCs w:val="16"/>
    </w:rPr>
  </w:style>
  <w:style w:type="paragraph" w:styleId="Spisilustracji">
    <w:name w:val="table of figures"/>
    <w:basedOn w:val="Normalny"/>
    <w:next w:val="Normalny"/>
    <w:uiPriority w:val="99"/>
    <w:unhideWhenUsed/>
    <w:rsid w:val="00B23C19"/>
    <w:pPr>
      <w:spacing w:before="100"/>
    </w:pPr>
    <w:rPr>
      <w:sz w:val="20"/>
      <w:szCs w:val="20"/>
    </w:rPr>
  </w:style>
  <w:style w:type="paragraph" w:styleId="NormalnyWeb">
    <w:name w:val="Normal (Web)"/>
    <w:basedOn w:val="Normalny"/>
    <w:uiPriority w:val="99"/>
    <w:unhideWhenUsed/>
    <w:rsid w:val="00B23C19"/>
    <w:pPr>
      <w:spacing w:before="100" w:beforeAutospacing="1" w:after="100" w:afterAutospacing="1" w:line="240" w:lineRule="auto"/>
    </w:pPr>
    <w:rPr>
      <w:rFonts w:ascii="Times New Roman" w:hAnsi="Times New Roman" w:cs="Times New Roman"/>
      <w:sz w:val="24"/>
      <w:szCs w:val="24"/>
    </w:rPr>
  </w:style>
  <w:style w:type="paragraph" w:customStyle="1" w:styleId="Zwykytekst1">
    <w:name w:val="Zwykły tekst1"/>
    <w:basedOn w:val="Normalny"/>
    <w:next w:val="Zwykytekst"/>
    <w:link w:val="ZwykytekstZnak"/>
    <w:uiPriority w:val="99"/>
    <w:unhideWhenUsed/>
    <w:rsid w:val="00B23C19"/>
    <w:pPr>
      <w:spacing w:before="100" w:line="240" w:lineRule="auto"/>
    </w:pPr>
    <w:rPr>
      <w:rFonts w:ascii="Calibri" w:eastAsia="Calibri" w:hAnsi="Calibri" w:cs="Times New Roman"/>
      <w:szCs w:val="21"/>
      <w:lang w:eastAsia="en-US"/>
    </w:rPr>
  </w:style>
  <w:style w:type="character" w:customStyle="1" w:styleId="ZwykytekstZnak">
    <w:name w:val="Zwykły tekst Znak"/>
    <w:basedOn w:val="Domylnaczcionkaakapitu"/>
    <w:link w:val="Zwykytekst1"/>
    <w:uiPriority w:val="99"/>
    <w:rsid w:val="00B23C19"/>
    <w:rPr>
      <w:rFonts w:ascii="Calibri" w:eastAsia="Calibri" w:hAnsi="Calibri" w:cs="Times New Roman"/>
      <w:szCs w:val="21"/>
      <w:lang w:eastAsia="en-US"/>
    </w:rPr>
  </w:style>
  <w:style w:type="paragraph" w:styleId="Tekstprzypisudolnego">
    <w:name w:val="footnote text"/>
    <w:basedOn w:val="Normalny"/>
    <w:link w:val="TekstprzypisudolnegoZnak"/>
    <w:semiHidden/>
    <w:rsid w:val="00B23C19"/>
    <w:pPr>
      <w:spacing w:before="10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B23C19"/>
    <w:rPr>
      <w:rFonts w:ascii="Times New Roman" w:eastAsiaTheme="minorEastAsia" w:hAnsi="Times New Roman" w:cs="Times New Roman"/>
      <w:sz w:val="20"/>
      <w:szCs w:val="20"/>
      <w:lang w:eastAsia="pl-PL"/>
    </w:rPr>
  </w:style>
  <w:style w:type="character" w:styleId="Odwoanieprzypisudolnego">
    <w:name w:val="footnote reference"/>
    <w:basedOn w:val="Domylnaczcionkaakapitu"/>
    <w:semiHidden/>
    <w:rsid w:val="00B23C19"/>
    <w:rPr>
      <w:vertAlign w:val="superscript"/>
    </w:rPr>
  </w:style>
  <w:style w:type="character" w:customStyle="1" w:styleId="Uwydatnienie1">
    <w:name w:val="Uwydatnienie1"/>
    <w:uiPriority w:val="20"/>
    <w:qFormat/>
    <w:rsid w:val="00B23C19"/>
    <w:rPr>
      <w:caps/>
      <w:color w:val="1F4D78"/>
      <w:spacing w:val="5"/>
    </w:rPr>
  </w:style>
  <w:style w:type="paragraph" w:customStyle="1" w:styleId="Default">
    <w:name w:val="Default"/>
    <w:rsid w:val="00B23C19"/>
    <w:pPr>
      <w:autoSpaceDE w:val="0"/>
      <w:autoSpaceDN w:val="0"/>
      <w:adjustRightInd w:val="0"/>
      <w:spacing w:before="100"/>
    </w:pPr>
    <w:rPr>
      <w:rFonts w:eastAsia="Times New Roman"/>
      <w:color w:val="000000"/>
      <w:sz w:val="24"/>
      <w:szCs w:val="24"/>
      <w:lang w:eastAsia="pl-PL"/>
    </w:rPr>
  </w:style>
  <w:style w:type="paragraph" w:customStyle="1" w:styleId="Tekstpodstawowy21">
    <w:name w:val="Tekst podstawowy 21"/>
    <w:basedOn w:val="Normalny"/>
    <w:rsid w:val="00B23C19"/>
    <w:pPr>
      <w:widowControl w:val="0"/>
      <w:overflowPunct w:val="0"/>
      <w:autoSpaceDE w:val="0"/>
      <w:autoSpaceDN w:val="0"/>
      <w:adjustRightInd w:val="0"/>
      <w:spacing w:before="100" w:line="240" w:lineRule="auto"/>
      <w:textAlignment w:val="baseline"/>
    </w:pPr>
    <w:rPr>
      <w:rFonts w:ascii="Garamond" w:hAnsi="Garamond" w:cs="Times New Roman"/>
      <w:kern w:val="28"/>
      <w:sz w:val="24"/>
      <w:szCs w:val="20"/>
    </w:rPr>
  </w:style>
  <w:style w:type="paragraph" w:customStyle="1" w:styleId="Style6">
    <w:name w:val="Style6"/>
    <w:basedOn w:val="Normalny"/>
    <w:uiPriority w:val="99"/>
    <w:rsid w:val="00B23C19"/>
    <w:pPr>
      <w:widowControl w:val="0"/>
      <w:autoSpaceDE w:val="0"/>
      <w:autoSpaceDN w:val="0"/>
      <w:adjustRightInd w:val="0"/>
      <w:spacing w:before="100" w:line="233" w:lineRule="exact"/>
      <w:ind w:hanging="427"/>
    </w:pPr>
    <w:rPr>
      <w:rFonts w:ascii="Arial Narrow" w:hAnsi="Arial Narrow" w:cs="Times New Roman"/>
      <w:sz w:val="24"/>
      <w:szCs w:val="24"/>
    </w:rPr>
  </w:style>
  <w:style w:type="character" w:customStyle="1" w:styleId="FontStyle16">
    <w:name w:val="Font Style16"/>
    <w:uiPriority w:val="99"/>
    <w:rsid w:val="00B23C19"/>
    <w:rPr>
      <w:rFonts w:ascii="Arial Narrow" w:hAnsi="Arial Narrow" w:cs="Arial Narrow"/>
      <w:sz w:val="16"/>
      <w:szCs w:val="16"/>
    </w:rPr>
  </w:style>
  <w:style w:type="character" w:customStyle="1" w:styleId="UyteHipercze1">
    <w:name w:val="UżyteHiperłącze1"/>
    <w:basedOn w:val="Domylnaczcionkaakapitu"/>
    <w:uiPriority w:val="99"/>
    <w:semiHidden/>
    <w:unhideWhenUsed/>
    <w:rsid w:val="00B23C19"/>
    <w:rPr>
      <w:color w:val="954F72"/>
      <w:u w:val="single"/>
    </w:rPr>
  </w:style>
  <w:style w:type="character" w:customStyle="1" w:styleId="st1">
    <w:name w:val="st1"/>
    <w:basedOn w:val="Domylnaczcionkaakapitu"/>
    <w:rsid w:val="00B23C19"/>
  </w:style>
  <w:style w:type="character" w:styleId="Odwoaniedokomentarza">
    <w:name w:val="annotation reference"/>
    <w:basedOn w:val="Domylnaczcionkaakapitu"/>
    <w:uiPriority w:val="99"/>
    <w:semiHidden/>
    <w:unhideWhenUsed/>
    <w:rsid w:val="00B23C19"/>
    <w:rPr>
      <w:sz w:val="16"/>
      <w:szCs w:val="16"/>
    </w:rPr>
  </w:style>
  <w:style w:type="paragraph" w:styleId="Tekstkomentarza">
    <w:name w:val="annotation text"/>
    <w:basedOn w:val="Normalny"/>
    <w:link w:val="TekstkomentarzaZnak"/>
    <w:uiPriority w:val="99"/>
    <w:unhideWhenUsed/>
    <w:rsid w:val="00B23C19"/>
    <w:pPr>
      <w:spacing w:before="100" w:line="240" w:lineRule="auto"/>
    </w:pPr>
    <w:rPr>
      <w:rFonts w:ascii="Calibri" w:hAnsi="Calibri" w:cs="Times New Roman"/>
      <w:sz w:val="20"/>
      <w:szCs w:val="20"/>
    </w:rPr>
  </w:style>
  <w:style w:type="character" w:customStyle="1" w:styleId="TekstkomentarzaZnak">
    <w:name w:val="Tekst komentarza Znak"/>
    <w:basedOn w:val="Domylnaczcionkaakapitu"/>
    <w:link w:val="Tekstkomentarza"/>
    <w:uiPriority w:val="99"/>
    <w:rsid w:val="00B23C19"/>
    <w:rPr>
      <w:rFonts w:ascii="Calibri" w:eastAsiaTheme="minorEastAsia"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3C19"/>
    <w:rPr>
      <w:b/>
      <w:bCs/>
    </w:rPr>
  </w:style>
  <w:style w:type="character" w:customStyle="1" w:styleId="TematkomentarzaZnak">
    <w:name w:val="Temat komentarza Znak"/>
    <w:basedOn w:val="TekstkomentarzaZnak"/>
    <w:link w:val="Tematkomentarza"/>
    <w:uiPriority w:val="99"/>
    <w:semiHidden/>
    <w:rsid w:val="00B23C19"/>
    <w:rPr>
      <w:rFonts w:ascii="Calibri" w:eastAsiaTheme="minorEastAsia" w:hAnsi="Calibri" w:cs="Times New Roman"/>
      <w:b/>
      <w:bCs/>
      <w:sz w:val="20"/>
      <w:szCs w:val="20"/>
      <w:lang w:eastAsia="pl-PL"/>
    </w:rPr>
  </w:style>
  <w:style w:type="paragraph" w:styleId="Tekstprzypisukocowego">
    <w:name w:val="endnote text"/>
    <w:basedOn w:val="Normalny"/>
    <w:link w:val="TekstprzypisukocowegoZnak"/>
    <w:semiHidden/>
    <w:unhideWhenUsed/>
    <w:rsid w:val="00B23C19"/>
    <w:pPr>
      <w:spacing w:before="100" w:line="240" w:lineRule="auto"/>
    </w:pPr>
    <w:rPr>
      <w:sz w:val="20"/>
      <w:szCs w:val="20"/>
    </w:rPr>
  </w:style>
  <w:style w:type="character" w:customStyle="1" w:styleId="TekstprzypisukocowegoZnak">
    <w:name w:val="Tekst przypisu końcowego Znak"/>
    <w:basedOn w:val="Domylnaczcionkaakapitu"/>
    <w:link w:val="Tekstprzypisukocowego"/>
    <w:semiHidden/>
    <w:rsid w:val="00B23C19"/>
    <w:rPr>
      <w:rFonts w:eastAsiaTheme="minorEastAsia"/>
      <w:sz w:val="20"/>
      <w:szCs w:val="20"/>
      <w:lang w:eastAsia="pl-PL"/>
    </w:rPr>
  </w:style>
  <w:style w:type="character" w:styleId="Odwoanieprzypisukocowego">
    <w:name w:val="endnote reference"/>
    <w:basedOn w:val="Domylnaczcionkaakapitu"/>
    <w:semiHidden/>
    <w:unhideWhenUsed/>
    <w:rsid w:val="00B23C19"/>
    <w:rPr>
      <w:vertAlign w:val="superscript"/>
    </w:rPr>
  </w:style>
  <w:style w:type="table" w:customStyle="1" w:styleId="rednialista2akcent21">
    <w:name w:val="Średnia lista 2 — akcent 21"/>
    <w:basedOn w:val="Standardowy"/>
    <w:next w:val="rednialista2akcent2"/>
    <w:uiPriority w:val="66"/>
    <w:rsid w:val="00B23C19"/>
    <w:pPr>
      <w:spacing w:before="100"/>
    </w:pPr>
    <w:rPr>
      <w:rFonts w:ascii="Calibri" w:eastAsia="Times New Roman" w:hAnsi="Calibri" w:cs="Times New Roman"/>
      <w:color w:val="000000"/>
      <w:sz w:val="20"/>
      <w:szCs w:val="20"/>
      <w:lang w:eastAsia="pl-PL"/>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Jasnalistaakcent11">
    <w:name w:val="Jasna lista — akcent 11"/>
    <w:basedOn w:val="Standardowy"/>
    <w:next w:val="Jasnalistaakcent1"/>
    <w:uiPriority w:val="61"/>
    <w:rsid w:val="00B23C19"/>
    <w:pPr>
      <w:spacing w:before="100"/>
    </w:pPr>
    <w:rPr>
      <w:rFonts w:eastAsia="Times New Roman"/>
      <w:sz w:val="20"/>
      <w:szCs w:val="20"/>
      <w:lang w:eastAsia="pl-PL"/>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Jasnecieniowanieakcent61">
    <w:name w:val="Jasne cieniowanie — akcent 61"/>
    <w:basedOn w:val="Standardowy"/>
    <w:next w:val="Jasnecieniowanieakcent6"/>
    <w:uiPriority w:val="60"/>
    <w:rsid w:val="00B23C19"/>
    <w:pPr>
      <w:spacing w:before="100"/>
    </w:pPr>
    <w:rPr>
      <w:rFonts w:eastAsia="Times New Roman"/>
      <w:color w:val="538135"/>
      <w:sz w:val="20"/>
      <w:szCs w:val="20"/>
      <w:lang w:eastAsia="pl-PL"/>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Jasnecieniowanieakcent21">
    <w:name w:val="Jasne cieniowanie — akcent 21"/>
    <w:basedOn w:val="Standardowy"/>
    <w:next w:val="Jasnecieniowanieakcent2"/>
    <w:uiPriority w:val="60"/>
    <w:rsid w:val="00B23C19"/>
    <w:pPr>
      <w:spacing w:before="100"/>
    </w:pPr>
    <w:rPr>
      <w:rFonts w:eastAsia="Times New Roman"/>
      <w:color w:val="C45911"/>
      <w:sz w:val="20"/>
      <w:szCs w:val="20"/>
      <w:lang w:eastAsia="pl-PL"/>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ela-Siatka11">
    <w:name w:val="Tabela - Siatka11"/>
    <w:basedOn w:val="Standardowy"/>
    <w:next w:val="Tabela-Siatka"/>
    <w:uiPriority w:val="59"/>
    <w:rsid w:val="00B23C19"/>
    <w:pPr>
      <w:spacing w:befor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B23C19"/>
    <w:pPr>
      <w:spacing w:befor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B23C19"/>
    <w:pPr>
      <w:spacing w:before="100" w:after="100"/>
      <w:ind w:left="660"/>
    </w:pPr>
    <w:rPr>
      <w:rFonts w:cs="Times New Roman"/>
      <w:sz w:val="24"/>
      <w:szCs w:val="20"/>
      <w:lang w:eastAsia="en-US"/>
    </w:rPr>
  </w:style>
  <w:style w:type="paragraph" w:styleId="Spistreci5">
    <w:name w:val="toc 5"/>
    <w:basedOn w:val="Normalny"/>
    <w:next w:val="Normalny"/>
    <w:autoRedefine/>
    <w:uiPriority w:val="39"/>
    <w:unhideWhenUsed/>
    <w:rsid w:val="00B23C19"/>
    <w:pPr>
      <w:spacing w:before="100" w:after="100"/>
      <w:ind w:left="880"/>
    </w:pPr>
    <w:rPr>
      <w:rFonts w:cs="Times New Roman"/>
      <w:sz w:val="24"/>
      <w:szCs w:val="20"/>
      <w:lang w:eastAsia="en-US"/>
    </w:rPr>
  </w:style>
  <w:style w:type="paragraph" w:customStyle="1" w:styleId="Tekstpodstawowy31">
    <w:name w:val="Tekst podstawowy 31"/>
    <w:basedOn w:val="Normalny"/>
    <w:rsid w:val="00B23C19"/>
    <w:pPr>
      <w:widowControl w:val="0"/>
      <w:suppressAutoHyphens/>
      <w:spacing w:before="100" w:line="360" w:lineRule="atLeast"/>
      <w:textAlignment w:val="baseline"/>
    </w:pPr>
    <w:rPr>
      <w:rFonts w:ascii="Calibri" w:hAnsi="Calibri" w:cs="Times New Roman"/>
      <w:sz w:val="28"/>
      <w:szCs w:val="28"/>
      <w:lang w:eastAsia="ar-SA"/>
    </w:rPr>
  </w:style>
  <w:style w:type="character" w:customStyle="1" w:styleId="spelle">
    <w:name w:val="spelle"/>
    <w:basedOn w:val="Domylnaczcionkaakapitu"/>
    <w:rsid w:val="00B23C19"/>
  </w:style>
  <w:style w:type="character" w:customStyle="1" w:styleId="h2">
    <w:name w:val="h2"/>
    <w:basedOn w:val="Domylnaczcionkaakapitu"/>
    <w:rsid w:val="00B23C19"/>
  </w:style>
  <w:style w:type="character" w:customStyle="1" w:styleId="h1">
    <w:name w:val="h1"/>
    <w:basedOn w:val="Domylnaczcionkaakapitu"/>
    <w:rsid w:val="00B23C19"/>
  </w:style>
  <w:style w:type="paragraph" w:customStyle="1" w:styleId="Nagwek10">
    <w:name w:val="Nagłówek1"/>
    <w:basedOn w:val="Normalny"/>
    <w:next w:val="Tekstpodstawowy"/>
    <w:rsid w:val="00B23C19"/>
    <w:pPr>
      <w:keepNext/>
      <w:suppressAutoHyphens/>
      <w:spacing w:before="240" w:after="120" w:line="240" w:lineRule="auto"/>
    </w:pPr>
    <w:rPr>
      <w:rFonts w:ascii="Arial" w:eastAsia="Lucida Sans Unicode" w:hAnsi="Arial" w:cs="Tahoma"/>
      <w:sz w:val="28"/>
      <w:szCs w:val="28"/>
      <w:lang w:eastAsia="ar-SA"/>
    </w:rPr>
  </w:style>
  <w:style w:type="character" w:customStyle="1" w:styleId="A7">
    <w:name w:val="A7"/>
    <w:rsid w:val="00B23C19"/>
    <w:rPr>
      <w:rFonts w:cs="Arial"/>
      <w:i/>
      <w:iCs/>
      <w:color w:val="000000"/>
      <w:sz w:val="7"/>
      <w:szCs w:val="7"/>
    </w:rPr>
  </w:style>
  <w:style w:type="character" w:customStyle="1" w:styleId="A1">
    <w:name w:val="A1"/>
    <w:rsid w:val="00B23C19"/>
    <w:rPr>
      <w:rFonts w:cs="Arial"/>
      <w:i/>
      <w:iCs/>
      <w:color w:val="000000"/>
      <w:sz w:val="12"/>
      <w:szCs w:val="12"/>
    </w:rPr>
  </w:style>
  <w:style w:type="paragraph" w:customStyle="1" w:styleId="Stopka1">
    <w:name w:val="Stopka1"/>
    <w:rsid w:val="00B23C19"/>
    <w:pPr>
      <w:spacing w:before="100"/>
    </w:pPr>
    <w:rPr>
      <w:rFonts w:ascii="Arial" w:eastAsia="Times New Roman" w:hAnsi="Arial"/>
      <w:snapToGrid w:val="0"/>
      <w:color w:val="000000"/>
      <w:sz w:val="24"/>
      <w:szCs w:val="20"/>
      <w:lang w:eastAsia="pl-PL"/>
    </w:rPr>
  </w:style>
  <w:style w:type="paragraph" w:customStyle="1" w:styleId="msonormal0">
    <w:name w:val="msonormal"/>
    <w:basedOn w:val="Normalny"/>
    <w:rsid w:val="00B23C19"/>
    <w:pPr>
      <w:spacing w:before="100" w:beforeAutospacing="1" w:after="100" w:afterAutospacing="1" w:line="240" w:lineRule="auto"/>
    </w:pPr>
    <w:rPr>
      <w:rFonts w:ascii="Times New Roman" w:hAnsi="Times New Roman" w:cs="Times New Roman"/>
      <w:sz w:val="24"/>
      <w:szCs w:val="24"/>
    </w:rPr>
  </w:style>
  <w:style w:type="paragraph" w:customStyle="1" w:styleId="xl68">
    <w:name w:val="xl68"/>
    <w:basedOn w:val="Normalny"/>
    <w:rsid w:val="00B23C19"/>
    <w:pPr>
      <w:pBdr>
        <w:top w:val="single" w:sz="8"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69">
    <w:name w:val="xl69"/>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0">
    <w:name w:val="xl70"/>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1">
    <w:name w:val="xl71"/>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2">
    <w:name w:val="xl72"/>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3">
    <w:name w:val="xl73"/>
    <w:basedOn w:val="Normalny"/>
    <w:rsid w:val="00B23C19"/>
    <w:pPr>
      <w:spacing w:before="100" w:beforeAutospacing="1" w:after="100" w:afterAutospacing="1" w:line="240" w:lineRule="auto"/>
    </w:pPr>
    <w:rPr>
      <w:rFonts w:ascii="Times New Roman" w:hAnsi="Times New Roman" w:cs="Times New Roman"/>
      <w:sz w:val="20"/>
      <w:szCs w:val="20"/>
    </w:rPr>
  </w:style>
  <w:style w:type="character" w:customStyle="1" w:styleId="WW8Num14z1">
    <w:name w:val="WW8Num14z1"/>
    <w:rsid w:val="00B23C19"/>
    <w:rPr>
      <w:rFonts w:ascii="Courier New" w:hAnsi="Courier New" w:cs="Courier New"/>
    </w:rPr>
  </w:style>
  <w:style w:type="character" w:customStyle="1" w:styleId="WW8Num20z0">
    <w:name w:val="WW8Num20z0"/>
    <w:rsid w:val="00B23C19"/>
    <w:rPr>
      <w:rFonts w:ascii="Symbol" w:hAnsi="Symbol" w:cs="OpenSymbol"/>
    </w:rPr>
  </w:style>
  <w:style w:type="character" w:customStyle="1" w:styleId="WW8Num22z1">
    <w:name w:val="WW8Num22z1"/>
    <w:rsid w:val="00B23C19"/>
    <w:rPr>
      <w:rFonts w:ascii="OpenSymbol" w:hAnsi="OpenSymbol" w:cs="OpenSymbol"/>
    </w:rPr>
  </w:style>
  <w:style w:type="paragraph" w:customStyle="1" w:styleId="Stopka2">
    <w:name w:val="Stopka2"/>
    <w:rsid w:val="00B23C19"/>
    <w:pPr>
      <w:spacing w:before="100"/>
    </w:pPr>
    <w:rPr>
      <w:rFonts w:ascii="Arial" w:eastAsia="Times New Roman" w:hAnsi="Arial"/>
      <w:snapToGrid w:val="0"/>
      <w:color w:val="000000"/>
      <w:sz w:val="24"/>
      <w:szCs w:val="20"/>
      <w:lang w:eastAsia="pl-PL"/>
    </w:rPr>
  </w:style>
  <w:style w:type="paragraph" w:customStyle="1" w:styleId="Footer1">
    <w:name w:val="Footer1"/>
    <w:rsid w:val="00B23C19"/>
    <w:pPr>
      <w:suppressAutoHyphens/>
      <w:spacing w:before="100"/>
    </w:pPr>
    <w:rPr>
      <w:rFonts w:ascii="Arial" w:eastAsia="Arial" w:hAnsi="Arial"/>
      <w:color w:val="000000"/>
      <w:sz w:val="24"/>
      <w:szCs w:val="20"/>
      <w:lang w:eastAsia="ar-SA"/>
    </w:rPr>
  </w:style>
  <w:style w:type="paragraph" w:styleId="Spistreci6">
    <w:name w:val="toc 6"/>
    <w:basedOn w:val="Normalny"/>
    <w:next w:val="Normalny"/>
    <w:autoRedefine/>
    <w:uiPriority w:val="39"/>
    <w:unhideWhenUsed/>
    <w:rsid w:val="00B23C19"/>
    <w:pPr>
      <w:spacing w:before="100" w:after="100" w:line="259" w:lineRule="auto"/>
      <w:ind w:left="1100"/>
    </w:pPr>
  </w:style>
  <w:style w:type="paragraph" w:styleId="Spistreci7">
    <w:name w:val="toc 7"/>
    <w:basedOn w:val="Normalny"/>
    <w:next w:val="Normalny"/>
    <w:autoRedefine/>
    <w:uiPriority w:val="39"/>
    <w:unhideWhenUsed/>
    <w:rsid w:val="00B23C19"/>
    <w:pPr>
      <w:spacing w:before="100" w:after="100" w:line="259" w:lineRule="auto"/>
      <w:ind w:left="1320"/>
    </w:pPr>
  </w:style>
  <w:style w:type="paragraph" w:styleId="Spistreci8">
    <w:name w:val="toc 8"/>
    <w:basedOn w:val="Normalny"/>
    <w:next w:val="Normalny"/>
    <w:autoRedefine/>
    <w:uiPriority w:val="39"/>
    <w:unhideWhenUsed/>
    <w:rsid w:val="00B23C19"/>
    <w:pPr>
      <w:spacing w:before="100" w:after="100" w:line="259" w:lineRule="auto"/>
      <w:ind w:left="1540"/>
    </w:pPr>
  </w:style>
  <w:style w:type="paragraph" w:styleId="Spistreci9">
    <w:name w:val="toc 9"/>
    <w:basedOn w:val="Normalny"/>
    <w:next w:val="Normalny"/>
    <w:autoRedefine/>
    <w:uiPriority w:val="39"/>
    <w:unhideWhenUsed/>
    <w:rsid w:val="00B23C19"/>
    <w:pPr>
      <w:spacing w:before="100" w:after="100" w:line="259" w:lineRule="auto"/>
      <w:ind w:left="1760"/>
    </w:pPr>
  </w:style>
  <w:style w:type="paragraph" w:customStyle="1" w:styleId="xl74">
    <w:name w:val="xl74"/>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5">
    <w:name w:val="xl75"/>
    <w:basedOn w:val="Normalny"/>
    <w:rsid w:val="00B23C19"/>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6">
    <w:name w:val="xl76"/>
    <w:basedOn w:val="Normalny"/>
    <w:rsid w:val="00B23C19"/>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7">
    <w:name w:val="xl77"/>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8">
    <w:name w:val="xl78"/>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9">
    <w:name w:val="xl79"/>
    <w:basedOn w:val="Normalny"/>
    <w:rsid w:val="00B23C19"/>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80">
    <w:name w:val="xl80"/>
    <w:basedOn w:val="Normalny"/>
    <w:rsid w:val="00B23C19"/>
    <w:pPr>
      <w:pBdr>
        <w:top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81">
    <w:name w:val="xl81"/>
    <w:basedOn w:val="Normalny"/>
    <w:rsid w:val="00B23C1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2">
    <w:name w:val="xl82"/>
    <w:basedOn w:val="Normalny"/>
    <w:rsid w:val="00B23C1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3">
    <w:name w:val="xl83"/>
    <w:basedOn w:val="Normalny"/>
    <w:rsid w:val="00B23C1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4">
    <w:name w:val="xl84"/>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5">
    <w:name w:val="xl85"/>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6">
    <w:name w:val="xl86"/>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7">
    <w:name w:val="xl87"/>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8">
    <w:name w:val="xl88"/>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character" w:customStyle="1" w:styleId="fn-ref">
    <w:name w:val="fn-ref"/>
    <w:basedOn w:val="Domylnaczcionkaakapitu"/>
    <w:rsid w:val="00B23C19"/>
  </w:style>
  <w:style w:type="paragraph" w:customStyle="1" w:styleId="xl63">
    <w:name w:val="xl63"/>
    <w:basedOn w:val="Normalny"/>
    <w:rsid w:val="00B23C1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cs="Times New Roman"/>
      <w:b/>
      <w:bCs/>
      <w:sz w:val="18"/>
      <w:szCs w:val="18"/>
    </w:rPr>
  </w:style>
  <w:style w:type="paragraph" w:customStyle="1" w:styleId="xl64">
    <w:name w:val="xl64"/>
    <w:basedOn w:val="Normalny"/>
    <w:rsid w:val="00B23C19"/>
    <w:pPr>
      <w:spacing w:before="100" w:beforeAutospacing="1" w:after="100" w:afterAutospacing="1" w:line="240" w:lineRule="auto"/>
    </w:pPr>
    <w:rPr>
      <w:rFonts w:ascii="Times New Roman" w:hAnsi="Times New Roman" w:cs="Times New Roman"/>
      <w:sz w:val="18"/>
      <w:szCs w:val="18"/>
    </w:rPr>
  </w:style>
  <w:style w:type="paragraph" w:customStyle="1" w:styleId="xl65">
    <w:name w:val="xl65"/>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7">
    <w:name w:val="xl67"/>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Podtytu1">
    <w:name w:val="Podtytuł1"/>
    <w:basedOn w:val="Normalny"/>
    <w:next w:val="Normalny"/>
    <w:uiPriority w:val="11"/>
    <w:qFormat/>
    <w:rsid w:val="00B23C19"/>
    <w:pPr>
      <w:spacing w:after="500" w:line="240" w:lineRule="auto"/>
    </w:pPr>
    <w:rPr>
      <w:caps/>
      <w:color w:val="595959"/>
      <w:spacing w:val="10"/>
      <w:sz w:val="21"/>
      <w:szCs w:val="21"/>
    </w:rPr>
  </w:style>
  <w:style w:type="character" w:customStyle="1" w:styleId="PodtytuZnak">
    <w:name w:val="Podtytuł Znak"/>
    <w:basedOn w:val="Domylnaczcionkaakapitu"/>
    <w:link w:val="Podtytu"/>
    <w:uiPriority w:val="11"/>
    <w:rsid w:val="00B23C19"/>
    <w:rPr>
      <w:caps/>
      <w:color w:val="595959"/>
      <w:spacing w:val="10"/>
      <w:sz w:val="21"/>
      <w:szCs w:val="21"/>
    </w:rPr>
  </w:style>
  <w:style w:type="paragraph" w:customStyle="1" w:styleId="Tytu1">
    <w:name w:val="Tytuł1"/>
    <w:basedOn w:val="Normalny"/>
    <w:next w:val="Normalny"/>
    <w:uiPriority w:val="10"/>
    <w:qFormat/>
    <w:rsid w:val="00B23C19"/>
    <w:pPr>
      <w:spacing w:after="0"/>
    </w:pPr>
    <w:rPr>
      <w:rFonts w:ascii="Calibri" w:eastAsia="Times New Roman" w:hAnsi="Calibri" w:cs="Times New Roman"/>
      <w:caps/>
      <w:color w:val="5B9BD5"/>
      <w:spacing w:val="10"/>
      <w:sz w:val="52"/>
      <w:szCs w:val="52"/>
    </w:rPr>
  </w:style>
  <w:style w:type="character" w:customStyle="1" w:styleId="TytuZnak">
    <w:name w:val="Tytuł Znak"/>
    <w:basedOn w:val="Domylnaczcionkaakapitu"/>
    <w:link w:val="Tytu"/>
    <w:uiPriority w:val="10"/>
    <w:rsid w:val="00B23C19"/>
    <w:rPr>
      <w:rFonts w:ascii="Calibri" w:eastAsia="Times New Roman" w:hAnsi="Calibri" w:cs="Times New Roman"/>
      <w:caps/>
      <w:color w:val="5B9BD5"/>
      <w:spacing w:val="10"/>
      <w:sz w:val="52"/>
      <w:szCs w:val="52"/>
    </w:rPr>
  </w:style>
  <w:style w:type="paragraph" w:styleId="Cytat">
    <w:name w:val="Quote"/>
    <w:basedOn w:val="Normalny"/>
    <w:next w:val="Normalny"/>
    <w:link w:val="CytatZnak"/>
    <w:uiPriority w:val="29"/>
    <w:qFormat/>
    <w:rsid w:val="00B23C19"/>
    <w:pPr>
      <w:spacing w:before="100"/>
    </w:pPr>
    <w:rPr>
      <w:i/>
      <w:iCs/>
      <w:sz w:val="24"/>
      <w:szCs w:val="24"/>
    </w:rPr>
  </w:style>
  <w:style w:type="character" w:customStyle="1" w:styleId="CytatZnak">
    <w:name w:val="Cytat Znak"/>
    <w:basedOn w:val="Domylnaczcionkaakapitu"/>
    <w:link w:val="Cytat"/>
    <w:uiPriority w:val="29"/>
    <w:rsid w:val="00B23C19"/>
    <w:rPr>
      <w:rFonts w:eastAsiaTheme="minorEastAsia"/>
      <w:i/>
      <w:iCs/>
      <w:sz w:val="24"/>
      <w:szCs w:val="24"/>
      <w:lang w:eastAsia="pl-PL"/>
    </w:rPr>
  </w:style>
  <w:style w:type="paragraph" w:customStyle="1" w:styleId="Cytatintensywny1">
    <w:name w:val="Cytat intensywny1"/>
    <w:basedOn w:val="Normalny"/>
    <w:next w:val="Normalny"/>
    <w:uiPriority w:val="30"/>
    <w:qFormat/>
    <w:rsid w:val="00B23C19"/>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30"/>
    <w:rsid w:val="00B23C19"/>
    <w:rPr>
      <w:color w:val="5B9BD5"/>
      <w:sz w:val="24"/>
      <w:szCs w:val="24"/>
    </w:rPr>
  </w:style>
  <w:style w:type="character" w:customStyle="1" w:styleId="Wyrnieniedelikatne1">
    <w:name w:val="Wyróżnienie delikatne1"/>
    <w:uiPriority w:val="19"/>
    <w:qFormat/>
    <w:rsid w:val="00B23C19"/>
    <w:rPr>
      <w:i/>
      <w:iCs/>
      <w:color w:val="1F4D78"/>
    </w:rPr>
  </w:style>
  <w:style w:type="character" w:customStyle="1" w:styleId="Wyrnienieintensywne1">
    <w:name w:val="Wyróżnienie intensywne1"/>
    <w:uiPriority w:val="21"/>
    <w:qFormat/>
    <w:rsid w:val="00B23C19"/>
    <w:rPr>
      <w:b/>
      <w:bCs/>
      <w:caps/>
      <w:color w:val="1F4D78"/>
      <w:spacing w:val="10"/>
    </w:rPr>
  </w:style>
  <w:style w:type="character" w:customStyle="1" w:styleId="Odwoaniedelikatne1">
    <w:name w:val="Odwołanie delikatne1"/>
    <w:uiPriority w:val="31"/>
    <w:qFormat/>
    <w:rsid w:val="00B23C19"/>
    <w:rPr>
      <w:b/>
      <w:bCs/>
      <w:color w:val="5B9BD5"/>
    </w:rPr>
  </w:style>
  <w:style w:type="character" w:customStyle="1" w:styleId="Odwoanieintensywne1">
    <w:name w:val="Odwołanie intensywne1"/>
    <w:uiPriority w:val="32"/>
    <w:qFormat/>
    <w:rsid w:val="00B23C19"/>
    <w:rPr>
      <w:b/>
      <w:bCs/>
      <w:i/>
      <w:iCs/>
      <w:caps/>
      <w:color w:val="5B9BD5"/>
    </w:rPr>
  </w:style>
  <w:style w:type="character" w:styleId="Tytuksiki">
    <w:name w:val="Book Title"/>
    <w:uiPriority w:val="33"/>
    <w:qFormat/>
    <w:rsid w:val="00B23C19"/>
    <w:rPr>
      <w:b/>
      <w:bCs/>
      <w:i/>
      <w:iCs/>
      <w:spacing w:val="0"/>
    </w:rPr>
  </w:style>
  <w:style w:type="paragraph" w:styleId="Poprawka">
    <w:name w:val="Revision"/>
    <w:hidden/>
    <w:uiPriority w:val="99"/>
    <w:semiHidden/>
    <w:rsid w:val="00B23C19"/>
    <w:pPr>
      <w:spacing w:after="0" w:line="240" w:lineRule="auto"/>
    </w:pPr>
    <w:rPr>
      <w:rFonts w:eastAsia="Times New Roman"/>
      <w:sz w:val="20"/>
      <w:szCs w:val="20"/>
      <w:lang w:eastAsia="pl-PL"/>
    </w:rPr>
  </w:style>
  <w:style w:type="table" w:customStyle="1" w:styleId="Tabela-Siatka2">
    <w:name w:val="Tabela - Siatka2"/>
    <w:basedOn w:val="Standardowy"/>
    <w:next w:val="Tabela-Siatka"/>
    <w:uiPriority w:val="99"/>
    <w:rsid w:val="00B23C1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1"/>
    <w:uiPriority w:val="99"/>
    <w:semiHidden/>
    <w:unhideWhenUsed/>
    <w:rsid w:val="00B23C19"/>
    <w:pPr>
      <w:spacing w:after="0" w:line="240" w:lineRule="auto"/>
    </w:pPr>
    <w:rPr>
      <w:rFonts w:ascii="Consolas" w:hAnsi="Consolas" w:cs="Consolas"/>
      <w:sz w:val="21"/>
      <w:szCs w:val="21"/>
    </w:rPr>
  </w:style>
  <w:style w:type="character" w:customStyle="1" w:styleId="ZwykytekstZnak1">
    <w:name w:val="Zwykły tekst Znak1"/>
    <w:basedOn w:val="Domylnaczcionkaakapitu"/>
    <w:link w:val="Zwykytekst"/>
    <w:uiPriority w:val="99"/>
    <w:semiHidden/>
    <w:rsid w:val="00B23C19"/>
    <w:rPr>
      <w:rFonts w:ascii="Consolas" w:eastAsiaTheme="minorEastAsia" w:hAnsi="Consolas" w:cs="Consolas"/>
      <w:sz w:val="21"/>
      <w:szCs w:val="21"/>
      <w:lang w:eastAsia="pl-PL"/>
    </w:rPr>
  </w:style>
  <w:style w:type="character" w:styleId="Uwydatnienie">
    <w:name w:val="Emphasis"/>
    <w:basedOn w:val="Domylnaczcionkaakapitu"/>
    <w:uiPriority w:val="20"/>
    <w:qFormat/>
    <w:rsid w:val="00B23C19"/>
    <w:rPr>
      <w:i/>
      <w:iCs/>
    </w:rPr>
  </w:style>
  <w:style w:type="character" w:styleId="UyteHipercze">
    <w:name w:val="FollowedHyperlink"/>
    <w:basedOn w:val="Domylnaczcionkaakapitu"/>
    <w:uiPriority w:val="99"/>
    <w:semiHidden/>
    <w:unhideWhenUsed/>
    <w:rsid w:val="00B23C19"/>
    <w:rPr>
      <w:color w:val="800080" w:themeColor="followedHyperlink"/>
      <w:u w:val="single"/>
    </w:rPr>
  </w:style>
  <w:style w:type="table" w:styleId="rednialista2akcent2">
    <w:name w:val="Medium List 2 Accent 2"/>
    <w:basedOn w:val="Standardowy"/>
    <w:uiPriority w:val="66"/>
    <w:rsid w:val="00B23C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Jasnalistaakcent1">
    <w:name w:val="Light List Accent 1"/>
    <w:basedOn w:val="Standardowy"/>
    <w:uiPriority w:val="61"/>
    <w:rsid w:val="00B23C1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ecieniowanieakcent6">
    <w:name w:val="Light Shading Accent 6"/>
    <w:basedOn w:val="Standardowy"/>
    <w:uiPriority w:val="60"/>
    <w:rsid w:val="00B23C1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ecieniowanieakcent2">
    <w:name w:val="Light Shading Accent 2"/>
    <w:basedOn w:val="Standardowy"/>
    <w:uiPriority w:val="60"/>
    <w:rsid w:val="00B23C1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odtytu">
    <w:name w:val="Subtitle"/>
    <w:basedOn w:val="Normalny"/>
    <w:next w:val="Normalny"/>
    <w:link w:val="PodtytuZnak"/>
    <w:uiPriority w:val="11"/>
    <w:qFormat/>
    <w:rsid w:val="00B23C19"/>
    <w:pPr>
      <w:numPr>
        <w:ilvl w:val="1"/>
      </w:numPr>
    </w:pPr>
    <w:rPr>
      <w:rFonts w:eastAsiaTheme="minorHAnsi"/>
      <w:caps/>
      <w:color w:val="595959"/>
      <w:spacing w:val="10"/>
      <w:sz w:val="21"/>
      <w:szCs w:val="21"/>
      <w:lang w:eastAsia="en-US"/>
    </w:rPr>
  </w:style>
  <w:style w:type="character" w:customStyle="1" w:styleId="PodtytuZnak1">
    <w:name w:val="Podtytuł Znak1"/>
    <w:basedOn w:val="Domylnaczcionkaakapitu"/>
    <w:uiPriority w:val="11"/>
    <w:rsid w:val="00B23C19"/>
    <w:rPr>
      <w:rFonts w:asciiTheme="majorHAnsi" w:eastAsiaTheme="majorEastAsia" w:hAnsiTheme="majorHAnsi" w:cstheme="majorBidi"/>
      <w:i/>
      <w:iCs/>
      <w:color w:val="4F81BD" w:themeColor="accent1"/>
      <w:spacing w:val="15"/>
      <w:sz w:val="24"/>
      <w:szCs w:val="24"/>
      <w:lang w:eastAsia="pl-PL"/>
    </w:rPr>
  </w:style>
  <w:style w:type="paragraph" w:styleId="Tytu">
    <w:name w:val="Title"/>
    <w:basedOn w:val="Normalny"/>
    <w:next w:val="Normalny"/>
    <w:link w:val="TytuZnak"/>
    <w:uiPriority w:val="10"/>
    <w:qFormat/>
    <w:rsid w:val="00B23C19"/>
    <w:pPr>
      <w:pBdr>
        <w:bottom w:val="single" w:sz="8" w:space="4" w:color="4F81BD" w:themeColor="accent1"/>
      </w:pBdr>
      <w:spacing w:after="300" w:line="240" w:lineRule="auto"/>
      <w:contextualSpacing/>
    </w:pPr>
    <w:rPr>
      <w:rFonts w:ascii="Calibri" w:eastAsia="Times New Roman" w:hAnsi="Calibri" w:cs="Times New Roman"/>
      <w:caps/>
      <w:color w:val="5B9BD5"/>
      <w:spacing w:val="10"/>
      <w:sz w:val="52"/>
      <w:szCs w:val="52"/>
      <w:lang w:eastAsia="en-US"/>
    </w:rPr>
  </w:style>
  <w:style w:type="character" w:customStyle="1" w:styleId="TytuZnak1">
    <w:name w:val="Tytuł Znak1"/>
    <w:basedOn w:val="Domylnaczcionkaakapitu"/>
    <w:uiPriority w:val="10"/>
    <w:rsid w:val="00B23C19"/>
    <w:rPr>
      <w:rFonts w:asciiTheme="majorHAnsi" w:eastAsiaTheme="majorEastAsia" w:hAnsiTheme="majorHAnsi" w:cstheme="majorBidi"/>
      <w:color w:val="17365D" w:themeColor="text2" w:themeShade="BF"/>
      <w:spacing w:val="5"/>
      <w:kern w:val="28"/>
      <w:sz w:val="52"/>
      <w:szCs w:val="52"/>
      <w:lang w:eastAsia="pl-PL"/>
    </w:rPr>
  </w:style>
  <w:style w:type="paragraph" w:styleId="Cytatintensywny">
    <w:name w:val="Intense Quote"/>
    <w:basedOn w:val="Normalny"/>
    <w:next w:val="Normalny"/>
    <w:link w:val="CytatintensywnyZnak"/>
    <w:uiPriority w:val="30"/>
    <w:qFormat/>
    <w:rsid w:val="00B23C19"/>
    <w:pPr>
      <w:pBdr>
        <w:bottom w:val="single" w:sz="4" w:space="4" w:color="4F81BD" w:themeColor="accent1"/>
      </w:pBdr>
      <w:spacing w:before="200" w:after="280"/>
      <w:ind w:left="936" w:right="936"/>
    </w:pPr>
    <w:rPr>
      <w:rFonts w:eastAsiaTheme="minorHAnsi"/>
      <w:color w:val="5B9BD5"/>
      <w:sz w:val="24"/>
      <w:szCs w:val="24"/>
      <w:lang w:eastAsia="en-US"/>
    </w:rPr>
  </w:style>
  <w:style w:type="character" w:customStyle="1" w:styleId="CytatintensywnyZnak1">
    <w:name w:val="Cytat intensywny Znak1"/>
    <w:basedOn w:val="Domylnaczcionkaakapitu"/>
    <w:uiPriority w:val="30"/>
    <w:rsid w:val="00B23C19"/>
    <w:rPr>
      <w:rFonts w:eastAsiaTheme="minorEastAsia"/>
      <w:b/>
      <w:bCs/>
      <w:i/>
      <w:iCs/>
      <w:color w:val="4F81BD" w:themeColor="accent1"/>
      <w:lang w:eastAsia="pl-PL"/>
    </w:rPr>
  </w:style>
  <w:style w:type="character" w:styleId="Wyrnieniedelikatne">
    <w:name w:val="Subtle Emphasis"/>
    <w:basedOn w:val="Domylnaczcionkaakapitu"/>
    <w:uiPriority w:val="19"/>
    <w:qFormat/>
    <w:rsid w:val="00B23C19"/>
    <w:rPr>
      <w:i/>
      <w:iCs/>
      <w:color w:val="808080" w:themeColor="text1" w:themeTint="7F"/>
    </w:rPr>
  </w:style>
  <w:style w:type="character" w:styleId="Wyrnienieintensywne">
    <w:name w:val="Intense Emphasis"/>
    <w:basedOn w:val="Domylnaczcionkaakapitu"/>
    <w:uiPriority w:val="21"/>
    <w:qFormat/>
    <w:rsid w:val="00B23C19"/>
    <w:rPr>
      <w:b/>
      <w:bCs/>
      <w:i/>
      <w:iCs/>
      <w:color w:val="4F81BD" w:themeColor="accent1"/>
    </w:rPr>
  </w:style>
  <w:style w:type="character" w:styleId="Odwoaniedelikatne">
    <w:name w:val="Subtle Reference"/>
    <w:basedOn w:val="Domylnaczcionkaakapitu"/>
    <w:uiPriority w:val="31"/>
    <w:qFormat/>
    <w:rsid w:val="00B23C19"/>
    <w:rPr>
      <w:smallCaps/>
      <w:color w:val="C0504D" w:themeColor="accent2"/>
      <w:u w:val="single"/>
    </w:rPr>
  </w:style>
  <w:style w:type="character" w:styleId="Odwoanieintensywne">
    <w:name w:val="Intense Reference"/>
    <w:basedOn w:val="Domylnaczcionkaakapitu"/>
    <w:uiPriority w:val="32"/>
    <w:qFormat/>
    <w:rsid w:val="00B23C19"/>
    <w:rPr>
      <w:b/>
      <w:bCs/>
      <w:smallCaps/>
      <w:color w:val="C0504D" w:themeColor="accent2"/>
      <w:spacing w:val="5"/>
      <w:u w:val="single"/>
    </w:rPr>
  </w:style>
  <w:style w:type="table" w:customStyle="1" w:styleId="Siatkatabelijasna1">
    <w:name w:val="Siatka tabeli — jasna1"/>
    <w:basedOn w:val="Standardowy"/>
    <w:uiPriority w:val="40"/>
    <w:rsid w:val="00460CFA"/>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1">
    <w:name w:val="Styl1"/>
    <w:basedOn w:val="Bezlisty"/>
    <w:uiPriority w:val="99"/>
    <w:rsid w:val="00AF38D6"/>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728">
      <w:bodyDiv w:val="1"/>
      <w:marLeft w:val="0"/>
      <w:marRight w:val="0"/>
      <w:marTop w:val="0"/>
      <w:marBottom w:val="0"/>
      <w:divBdr>
        <w:top w:val="none" w:sz="0" w:space="0" w:color="auto"/>
        <w:left w:val="none" w:sz="0" w:space="0" w:color="auto"/>
        <w:bottom w:val="none" w:sz="0" w:space="0" w:color="auto"/>
        <w:right w:val="none" w:sz="0" w:space="0" w:color="auto"/>
      </w:divBdr>
    </w:div>
    <w:div w:id="588123242">
      <w:bodyDiv w:val="1"/>
      <w:marLeft w:val="0"/>
      <w:marRight w:val="0"/>
      <w:marTop w:val="0"/>
      <w:marBottom w:val="0"/>
      <w:divBdr>
        <w:top w:val="none" w:sz="0" w:space="0" w:color="auto"/>
        <w:left w:val="none" w:sz="0" w:space="0" w:color="auto"/>
        <w:bottom w:val="none" w:sz="0" w:space="0" w:color="auto"/>
        <w:right w:val="none" w:sz="0" w:space="0" w:color="auto"/>
      </w:divBdr>
    </w:div>
    <w:div w:id="688028541">
      <w:bodyDiv w:val="1"/>
      <w:marLeft w:val="0"/>
      <w:marRight w:val="0"/>
      <w:marTop w:val="0"/>
      <w:marBottom w:val="0"/>
      <w:divBdr>
        <w:top w:val="none" w:sz="0" w:space="0" w:color="auto"/>
        <w:left w:val="none" w:sz="0" w:space="0" w:color="auto"/>
        <w:bottom w:val="none" w:sz="0" w:space="0" w:color="auto"/>
        <w:right w:val="none" w:sz="0" w:space="0" w:color="auto"/>
      </w:divBdr>
    </w:div>
    <w:div w:id="783352857">
      <w:bodyDiv w:val="1"/>
      <w:marLeft w:val="0"/>
      <w:marRight w:val="0"/>
      <w:marTop w:val="0"/>
      <w:marBottom w:val="0"/>
      <w:divBdr>
        <w:top w:val="none" w:sz="0" w:space="0" w:color="auto"/>
        <w:left w:val="none" w:sz="0" w:space="0" w:color="auto"/>
        <w:bottom w:val="none" w:sz="0" w:space="0" w:color="auto"/>
        <w:right w:val="none" w:sz="0" w:space="0" w:color="auto"/>
      </w:divBdr>
    </w:div>
    <w:div w:id="962619688">
      <w:bodyDiv w:val="1"/>
      <w:marLeft w:val="0"/>
      <w:marRight w:val="0"/>
      <w:marTop w:val="0"/>
      <w:marBottom w:val="0"/>
      <w:divBdr>
        <w:top w:val="none" w:sz="0" w:space="0" w:color="auto"/>
        <w:left w:val="none" w:sz="0" w:space="0" w:color="auto"/>
        <w:bottom w:val="none" w:sz="0" w:space="0" w:color="auto"/>
        <w:right w:val="none" w:sz="0" w:space="0" w:color="auto"/>
      </w:divBdr>
    </w:div>
    <w:div w:id="1673678037">
      <w:bodyDiv w:val="1"/>
      <w:marLeft w:val="0"/>
      <w:marRight w:val="0"/>
      <w:marTop w:val="0"/>
      <w:marBottom w:val="0"/>
      <w:divBdr>
        <w:top w:val="none" w:sz="0" w:space="0" w:color="auto"/>
        <w:left w:val="none" w:sz="0" w:space="0" w:color="auto"/>
        <w:bottom w:val="none" w:sz="0" w:space="0" w:color="auto"/>
        <w:right w:val="none" w:sz="0" w:space="0" w:color="auto"/>
      </w:divBdr>
    </w:div>
    <w:div w:id="1812601446">
      <w:bodyDiv w:val="1"/>
      <w:marLeft w:val="0"/>
      <w:marRight w:val="0"/>
      <w:marTop w:val="0"/>
      <w:marBottom w:val="0"/>
      <w:divBdr>
        <w:top w:val="none" w:sz="0" w:space="0" w:color="auto"/>
        <w:left w:val="none" w:sz="0" w:space="0" w:color="auto"/>
        <w:bottom w:val="none" w:sz="0" w:space="0" w:color="auto"/>
        <w:right w:val="none" w:sz="0" w:space="0" w:color="auto"/>
      </w:divBdr>
    </w:div>
    <w:div w:id="188933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C5BFF-D4DD-9140-9B40-BD253AB1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5984</Words>
  <Characters>38657</Characters>
  <Application>Microsoft Office Word</Application>
  <DocSecurity>0</DocSecurity>
  <Lines>666</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Archigon1</dc:creator>
  <cp:lastModifiedBy>Daniel Drwal</cp:lastModifiedBy>
  <cp:revision>2</cp:revision>
  <cp:lastPrinted>2019-04-18T06:59:00Z</cp:lastPrinted>
  <dcterms:created xsi:type="dcterms:W3CDTF">2019-09-02T23:47:00Z</dcterms:created>
  <dcterms:modified xsi:type="dcterms:W3CDTF">2019-09-02T23:47:00Z</dcterms:modified>
</cp:coreProperties>
</file>